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8E72F3" w14:textId="45B3A4F0" w:rsidR="00D309CC" w:rsidRDefault="00D309CC" w:rsidP="00D46431">
      <w:pPr>
        <w:pStyle w:val="CH"/>
      </w:pPr>
      <w:bookmarkStart w:id="0" w:name="historyclause"/>
      <w:r w:rsidRPr="00DA2A47">
        <w:t>3GPP RAN</w:t>
      </w:r>
      <w:r w:rsidR="00CF20E3" w:rsidRPr="00DA2A47">
        <w:t xml:space="preserve"> </w:t>
      </w:r>
      <w:r w:rsidRPr="00DA2A47">
        <w:t>WG</w:t>
      </w:r>
      <w:r w:rsidR="00DA2A47" w:rsidRPr="00DA2A47">
        <w:t>4</w:t>
      </w:r>
      <w:r w:rsidRPr="00DA2A47">
        <w:t xml:space="preserve"> Meeting #</w:t>
      </w:r>
      <w:r w:rsidR="00DA2A47" w:rsidRPr="00DA2A47">
        <w:t>1</w:t>
      </w:r>
      <w:r w:rsidR="008B3844">
        <w:t>1</w:t>
      </w:r>
      <w:r w:rsidR="00E3309B">
        <w:t>1</w:t>
      </w:r>
      <w:r>
        <w:tab/>
      </w:r>
      <w:r w:rsidR="00D46431">
        <w:tab/>
      </w:r>
      <w:r w:rsidR="00E77F07" w:rsidRPr="00E77F07">
        <w:t>R4-2407055</w:t>
      </w:r>
    </w:p>
    <w:p w14:paraId="50DC9730" w14:textId="26D4F783" w:rsidR="00D309CC" w:rsidRPr="00FD166F" w:rsidRDefault="00E3309B" w:rsidP="00D46431">
      <w:pPr>
        <w:pStyle w:val="CH"/>
        <w:tabs>
          <w:tab w:val="clear" w:pos="7920"/>
        </w:tabs>
        <w:rPr>
          <w:b w:val="0"/>
        </w:rPr>
      </w:pPr>
      <w:r>
        <w:t>Fukuoka</w:t>
      </w:r>
      <w:r w:rsidR="00D309CC" w:rsidRPr="00DA2A47">
        <w:t xml:space="preserve">, </w:t>
      </w:r>
      <w:r>
        <w:t>Japan</w:t>
      </w:r>
      <w:r w:rsidR="00D309CC" w:rsidRPr="00DA2A47">
        <w:t xml:space="preserve">, </w:t>
      </w:r>
      <w:r>
        <w:t>May</w:t>
      </w:r>
      <w:r w:rsidR="00DA2A47" w:rsidRPr="00DA2A47">
        <w:t xml:space="preserve"> </w:t>
      </w:r>
      <w:r w:rsidR="008B3844">
        <w:t>2</w:t>
      </w:r>
      <w:r>
        <w:t>0</w:t>
      </w:r>
      <w:r w:rsidR="00C22874">
        <w:t>th</w:t>
      </w:r>
      <w:r w:rsidR="00DA2A47" w:rsidRPr="00DA2A47">
        <w:t xml:space="preserve"> –</w:t>
      </w:r>
      <w:r w:rsidR="00C22874">
        <w:t xml:space="preserve"> </w:t>
      </w:r>
      <w:r>
        <w:t>24th</w:t>
      </w:r>
      <w:r w:rsidR="00DA2A47" w:rsidRPr="00DA2A47">
        <w:t>, 202</w:t>
      </w:r>
      <w:r w:rsidR="008B3844">
        <w:t>4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6035D9E1" w:rsidR="00D309CC" w:rsidRPr="00DA2A47" w:rsidRDefault="00D309CC" w:rsidP="00D309CC">
      <w:pPr>
        <w:pStyle w:val="CH"/>
        <w:rPr>
          <w:b w:val="0"/>
        </w:rPr>
      </w:pPr>
      <w:r w:rsidRPr="00DA2A47">
        <w:t>Agenda item:</w:t>
      </w:r>
      <w:r w:rsidRPr="00DA2A47">
        <w:tab/>
      </w:r>
      <w:r w:rsidR="00D119D2">
        <w:t>7.</w:t>
      </w:r>
      <w:r w:rsidR="003A3884">
        <w:t>9.1.1</w:t>
      </w:r>
    </w:p>
    <w:p w14:paraId="4DBE005A" w14:textId="6AB5F05B" w:rsidR="00D309CC" w:rsidRPr="00DA2A47" w:rsidRDefault="00D309CC" w:rsidP="00D309CC">
      <w:pPr>
        <w:pStyle w:val="CH"/>
        <w:rPr>
          <w:b w:val="0"/>
        </w:rPr>
      </w:pPr>
      <w:r w:rsidRPr="00DA2A47">
        <w:t>Source:</w:t>
      </w:r>
      <w:r w:rsidRPr="00DA2A47">
        <w:tab/>
        <w:t>Apple</w:t>
      </w:r>
    </w:p>
    <w:p w14:paraId="0D2061A1" w14:textId="32C053C7" w:rsidR="00D309CC" w:rsidRDefault="00D309CC" w:rsidP="00D309CC">
      <w:pPr>
        <w:pStyle w:val="CH"/>
      </w:pPr>
      <w:r w:rsidRPr="00DA2A47">
        <w:t>Title:</w:t>
      </w:r>
      <w:r w:rsidRPr="00DA2A47">
        <w:tab/>
      </w:r>
      <w:r w:rsidR="00D60AF1" w:rsidRPr="00D60AF1">
        <w:t>On remaining issues for coherent UL-MIMO</w:t>
      </w:r>
    </w:p>
    <w:p w14:paraId="58FAFFD4" w14:textId="2A0347C1" w:rsidR="004D6DBE" w:rsidRPr="00DA2A47" w:rsidRDefault="004D6DBE" w:rsidP="00D309CC">
      <w:pPr>
        <w:pStyle w:val="CH"/>
      </w:pPr>
      <w:r>
        <w:t>Release:</w:t>
      </w:r>
      <w:r>
        <w:tab/>
        <w:t>Rel-18</w:t>
      </w:r>
    </w:p>
    <w:p w14:paraId="47AED5F4" w14:textId="11848D1F" w:rsidR="00164263" w:rsidRDefault="00104BC6" w:rsidP="00164263">
      <w:pPr>
        <w:pStyle w:val="CH"/>
      </w:pPr>
      <w:r w:rsidRPr="00DA2A47">
        <w:t>WI/SI:</w:t>
      </w:r>
      <w:r w:rsidRPr="00DA2A47">
        <w:tab/>
      </w:r>
      <w:r w:rsidR="003A3884" w:rsidRPr="003A3884">
        <w:t>NR_FR1_TRP_TRS_enh-Core</w:t>
      </w:r>
    </w:p>
    <w:p w14:paraId="2E4E044D" w14:textId="3A49FAB6" w:rsidR="00D309CC" w:rsidRDefault="00D309CC" w:rsidP="00164263">
      <w:pPr>
        <w:pStyle w:val="CH"/>
      </w:pPr>
      <w:r w:rsidRPr="00DA2A47">
        <w:t>Document for:</w:t>
      </w:r>
      <w:r w:rsidRPr="00DA2A47">
        <w:tab/>
      </w:r>
      <w:r w:rsidR="00A15B87">
        <w:t>Discussion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3720DDB0" w14:textId="77777777" w:rsidR="00F8454D" w:rsidRPr="00DB2F35" w:rsidRDefault="00F8454D" w:rsidP="00F8454D">
      <w:pPr>
        <w:pStyle w:val="Heading1"/>
        <w:rPr>
          <w:rFonts w:cs="Arial"/>
        </w:rPr>
      </w:pPr>
      <w:r w:rsidRPr="00DB2F35">
        <w:rPr>
          <w:rFonts w:cs="Arial"/>
        </w:rPr>
        <w:t>1</w:t>
      </w:r>
      <w:r w:rsidRPr="00DB2F35">
        <w:rPr>
          <w:rFonts w:cs="Arial"/>
        </w:rPr>
        <w:tab/>
        <w:t xml:space="preserve">Introduction </w:t>
      </w:r>
    </w:p>
    <w:p w14:paraId="02E57598" w14:textId="5C052180" w:rsidR="00F8454D" w:rsidRPr="0066306E" w:rsidRDefault="00F93904" w:rsidP="00F8454D">
      <w:pPr>
        <w:spacing w:before="120" w:after="120"/>
        <w:jc w:val="both"/>
        <w:rPr>
          <w:rFonts w:eastAsia="MS Mincho"/>
        </w:rPr>
      </w:pPr>
      <w:r w:rsidRPr="0066306E">
        <w:rPr>
          <w:rFonts w:eastAsia="MS Mincho"/>
        </w:rPr>
        <w:t xml:space="preserve">As defined </w:t>
      </w:r>
      <w:r w:rsidR="001D5F4E">
        <w:rPr>
          <w:rFonts w:eastAsia="MS Mincho"/>
        </w:rPr>
        <w:t>i</w:t>
      </w:r>
      <w:r w:rsidRPr="0066306E">
        <w:rPr>
          <w:rFonts w:eastAsia="MS Mincho"/>
        </w:rPr>
        <w:t xml:space="preserve">n [1], there are still questions regarding the impact of the </w:t>
      </w:r>
      <w:r w:rsidR="00083029" w:rsidRPr="0066306E">
        <w:rPr>
          <w:rFonts w:eastAsia="MS Mincho"/>
        </w:rPr>
        <w:t xml:space="preserve">relative </w:t>
      </w:r>
      <w:r w:rsidRPr="0066306E">
        <w:rPr>
          <w:rFonts w:eastAsia="MS Mincho"/>
        </w:rPr>
        <w:t>phase</w:t>
      </w:r>
      <w:r w:rsidR="00083029" w:rsidRPr="0066306E">
        <w:rPr>
          <w:rFonts w:eastAsia="MS Mincho"/>
        </w:rPr>
        <w:t xml:space="preserve"> during the UL MIMO OTA testing while switching TPMI ind</w:t>
      </w:r>
      <w:r w:rsidR="001D5F4E">
        <w:rPr>
          <w:rFonts w:eastAsia="MS Mincho"/>
        </w:rPr>
        <w:t>exes</w:t>
      </w:r>
      <w:r w:rsidR="00BC69A8" w:rsidRPr="0066306E">
        <w:rPr>
          <w:rFonts w:eastAsia="MS Mincho"/>
        </w:rPr>
        <w:t>:</w:t>
      </w:r>
    </w:p>
    <w:p w14:paraId="32A5595E" w14:textId="282555AB" w:rsidR="00F8454D" w:rsidRDefault="00BC69A8" w:rsidP="00F8454D">
      <w:pPr>
        <w:spacing w:before="120" w:after="120"/>
        <w:jc w:val="both"/>
        <w:rPr>
          <w:rFonts w:ascii="Arial" w:eastAsia="MS Mincho" w:hAnsi="Arial" w:cs="Arial"/>
        </w:rPr>
      </w:pPr>
      <w:r>
        <w:rPr>
          <w:rFonts w:ascii="Arial" w:eastAsia="MS Mincho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B543665" wp14:editId="20B39D66">
                <wp:simplePos x="0" y="0"/>
                <wp:positionH relativeFrom="column">
                  <wp:posOffset>-2003</wp:posOffset>
                </wp:positionH>
                <wp:positionV relativeFrom="paragraph">
                  <wp:posOffset>162169</wp:posOffset>
                </wp:positionV>
                <wp:extent cx="6139543" cy="2335237"/>
                <wp:effectExtent l="0" t="0" r="7620" b="14605"/>
                <wp:wrapNone/>
                <wp:docPr id="162758265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9543" cy="23352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7F0FF77" w14:textId="1377613C" w:rsidR="00BC69A8" w:rsidRDefault="00F93904">
                            <w:r w:rsidRPr="00F93904">
                              <w:rPr>
                                <w:noProof/>
                              </w:rPr>
                              <w:drawing>
                                <wp:inline distT="0" distB="0" distL="0" distR="0" wp14:anchorId="65D9F277" wp14:editId="4378F293">
                                  <wp:extent cx="5927381" cy="2152357"/>
                                  <wp:effectExtent l="0" t="0" r="3810" b="0"/>
                                  <wp:docPr id="1071157587" name="Picture 1" descr="A close-up of a tes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71157587" name="Picture 1" descr="A close-up of a tes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011768" cy="2183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543665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.15pt;margin-top:12.75pt;width:483.45pt;height:183.9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sLbtOQIAAH0EAAAOAAAAZHJzL2Uyb0RvYy54bWysVE1v2zAMvQ/YfxB0X5zESbsacYosRYYB&#13;&#10;QVsgHXpWZCk2JouapMTOfv0o2flot9Owi0yJ1BP5+OjZfVsrchDWVaBzOhoMKRGaQ1HpXU6/v6w+&#13;&#10;fabEeaYLpkCLnB6Fo/fzjx9mjcnEGEpQhbAEQbTLGpPT0nuTJYnjpaiZG4ARGp0SbM08bu0uKSxr&#13;&#10;EL1WyXg4vEkasIWxwIVzePrQOek84kspuH+S0glPVE4xNx9XG9dtWJP5jGU7y0xZ8T4N9g9Z1KzS&#13;&#10;+OgZ6oF5Rva2+gOqrrgFB9IPONQJSFlxEWvAakbDd9VsSmZErAXJceZMk/t/sPzxsDHPlvj2C7TY&#13;&#10;wEBIY1zm8DDU00pbhy9mStCPFB7PtInWE46HN6P0bjpJKeHoG6fpdJzeBpzkct1Y578KqEkwcmqx&#13;&#10;L5Eudlg734WeQsJrDlRVrCql4iZoQSyVJQeGXVQ+Jongb6KUJg2mkk6HEfiNL0Cf728V4z/69K6i&#13;&#10;EE9pzPlSfLB8u217RrZQHJEoC52GnOGrCnHXzPlnZlE0yA0Ogn/CRSrAZKC3KCnB/vrbeYjHXqKX&#13;&#10;kgZFmFP3c8+soER909jlu9FkElQbN5Pp7Rg39tqzvfbofb0EZGiEI2d4NEO8VydTWqhfcV4W4VV0&#13;&#10;Mc3x7Zz6k7n03WjgvHGxWMQg1Klhfq03hgfo0JHA50v7yqzp++lRCo9wkivL3rW1iw03NSz2HmQV&#13;&#10;ex4I7ljteUeNR9X08xiG6Hofoy5/jflvAAAA//8DAFBLAwQUAAYACAAAACEAwUfkQuAAAAANAQAA&#13;&#10;DwAAAGRycy9kb3ducmV2LnhtbExPy07DMBC8I/EP1iJxax0aNUrSbCoehQsnCurZjbe21diOYjcN&#13;&#10;f485wWWl0Tx2ptnOtmcTjcF4h/CwzICR67w0TiF8fb4uSmAhCidF7x0hfFOAbXt704ha+qv7oGkf&#13;&#10;FUshLtQCQcc41JyHTpMVYekHcok7+dGKmOCouBzFNYXbnq+yrOBWGJc+aDHQs6buvL9YhN2TqlRX&#13;&#10;ilHvSmnMNB9O7+oN8f5uftmk87gBFmmOfw743ZD6Q5uKHf3FycB6hEWehAir9RpYoquiKIAdEfIq&#13;&#10;z4G3Df+/ov0BAAD//wMAUEsBAi0AFAAGAAgAAAAhALaDOJL+AAAA4QEAABMAAAAAAAAAAAAAAAAA&#13;&#10;AAAAAFtDb250ZW50X1R5cGVzXS54bWxQSwECLQAUAAYACAAAACEAOP0h/9YAAACUAQAACwAAAAAA&#13;&#10;AAAAAAAAAAAvAQAAX3JlbHMvLnJlbHNQSwECLQAUAAYACAAAACEAGbC27TkCAAB9BAAADgAAAAAA&#13;&#10;AAAAAAAAAAAuAgAAZHJzL2Uyb0RvYy54bWxQSwECLQAUAAYACAAAACEAwUfkQuAAAAANAQAADwAA&#13;&#10;AAAAAAAAAAAAAACTBAAAZHJzL2Rvd25yZXYueG1sUEsFBgAAAAAEAAQA8wAAAKAFAAAAAA==&#13;&#10;" fillcolor="white [3201]" strokeweight=".5pt">
                <v:textbox>
                  <w:txbxContent>
                    <w:p w14:paraId="47F0FF77" w14:textId="1377613C" w:rsidR="00BC69A8" w:rsidRDefault="00F93904">
                      <w:r w:rsidRPr="00F93904">
                        <w:rPr>
                          <w:noProof/>
                        </w:rPr>
                        <w:drawing>
                          <wp:inline distT="0" distB="0" distL="0" distR="0" wp14:anchorId="65D9F277" wp14:editId="4378F293">
                            <wp:extent cx="5927381" cy="2152357"/>
                            <wp:effectExtent l="0" t="0" r="3810" b="0"/>
                            <wp:docPr id="1071157587" name="Picture 1" descr="A close-up of a tes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71157587" name="Picture 1" descr="A close-up of a test&#10;&#10;Description automatically generated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011768" cy="2183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496E6DD" w14:textId="77777777" w:rsidR="00F8454D" w:rsidRDefault="00F8454D" w:rsidP="00F8454D">
      <w:pPr>
        <w:spacing w:before="120" w:after="120"/>
        <w:jc w:val="both"/>
        <w:rPr>
          <w:rFonts w:ascii="Arial" w:eastAsia="MS Mincho" w:hAnsi="Arial" w:cs="Arial"/>
          <w:lang w:val="de-DE"/>
        </w:rPr>
      </w:pPr>
    </w:p>
    <w:p w14:paraId="574D3067" w14:textId="77777777" w:rsidR="00BC69A8" w:rsidRDefault="00BC69A8" w:rsidP="00F8454D">
      <w:pPr>
        <w:spacing w:before="120" w:after="120"/>
        <w:jc w:val="both"/>
        <w:rPr>
          <w:rFonts w:ascii="Arial" w:eastAsia="MS Mincho" w:hAnsi="Arial" w:cs="Arial"/>
          <w:lang w:val="de-DE"/>
        </w:rPr>
      </w:pPr>
    </w:p>
    <w:p w14:paraId="0262C671" w14:textId="77777777" w:rsidR="00BC69A8" w:rsidRDefault="00BC69A8" w:rsidP="00F8454D">
      <w:pPr>
        <w:spacing w:before="120" w:after="120"/>
        <w:jc w:val="both"/>
        <w:rPr>
          <w:rFonts w:ascii="Arial" w:eastAsia="MS Mincho" w:hAnsi="Arial" w:cs="Arial"/>
          <w:lang w:val="de-DE"/>
        </w:rPr>
      </w:pPr>
    </w:p>
    <w:p w14:paraId="602822AA" w14:textId="77777777" w:rsidR="00BC69A8" w:rsidRDefault="00BC69A8" w:rsidP="00F8454D">
      <w:pPr>
        <w:spacing w:before="120" w:after="120"/>
        <w:jc w:val="both"/>
        <w:rPr>
          <w:rFonts w:ascii="Arial" w:eastAsia="MS Mincho" w:hAnsi="Arial" w:cs="Arial"/>
          <w:lang w:val="de-DE"/>
        </w:rPr>
      </w:pPr>
    </w:p>
    <w:p w14:paraId="2A099535" w14:textId="77777777" w:rsidR="00BC69A8" w:rsidRDefault="00BC69A8" w:rsidP="00F8454D">
      <w:pPr>
        <w:spacing w:before="120" w:after="120"/>
        <w:jc w:val="both"/>
        <w:rPr>
          <w:rFonts w:ascii="Arial" w:eastAsia="MS Mincho" w:hAnsi="Arial" w:cs="Arial"/>
          <w:lang w:val="de-DE"/>
        </w:rPr>
      </w:pPr>
    </w:p>
    <w:p w14:paraId="59690926" w14:textId="77777777" w:rsidR="00BC69A8" w:rsidRPr="00141EB8" w:rsidRDefault="00BC69A8" w:rsidP="00F8454D">
      <w:pPr>
        <w:spacing w:before="120" w:after="120"/>
        <w:jc w:val="both"/>
        <w:rPr>
          <w:rFonts w:ascii="Arial" w:eastAsia="MS Mincho" w:hAnsi="Arial" w:cs="Arial"/>
          <w:lang w:val="de-DE"/>
        </w:rPr>
      </w:pPr>
    </w:p>
    <w:p w14:paraId="04FDDA80" w14:textId="77777777" w:rsidR="00F93904" w:rsidRDefault="00F93904" w:rsidP="00F8454D">
      <w:pPr>
        <w:spacing w:before="120" w:after="120"/>
        <w:jc w:val="both"/>
        <w:rPr>
          <w:rFonts w:ascii="Arial" w:eastAsia="MS Mincho" w:hAnsi="Arial" w:cs="Arial"/>
        </w:rPr>
      </w:pPr>
    </w:p>
    <w:p w14:paraId="2D43E5EC" w14:textId="77777777" w:rsidR="00F93904" w:rsidRDefault="00F93904" w:rsidP="00F8454D">
      <w:pPr>
        <w:spacing w:before="120" w:after="120"/>
        <w:jc w:val="both"/>
        <w:rPr>
          <w:rFonts w:ascii="Arial" w:eastAsia="MS Mincho" w:hAnsi="Arial" w:cs="Arial"/>
        </w:rPr>
      </w:pPr>
    </w:p>
    <w:p w14:paraId="0E391CC0" w14:textId="24AE92D2" w:rsidR="00F8454D" w:rsidRPr="0066306E" w:rsidRDefault="00645FB7" w:rsidP="00F8454D">
      <w:pPr>
        <w:spacing w:before="120" w:after="120"/>
        <w:jc w:val="both"/>
        <w:rPr>
          <w:rFonts w:eastAsia="MS Mincho"/>
        </w:rPr>
      </w:pPr>
      <w:r w:rsidRPr="0066306E">
        <w:rPr>
          <w:rFonts w:eastAsia="MS Mincho"/>
        </w:rPr>
        <w:t xml:space="preserve">The issue 1-1-2 captured on </w:t>
      </w:r>
      <w:r w:rsidR="00B838AD" w:rsidRPr="0066306E">
        <w:rPr>
          <w:rFonts w:eastAsia="MS Mincho"/>
        </w:rPr>
        <w:t xml:space="preserve">[1] </w:t>
      </w:r>
      <w:r w:rsidR="009B7246" w:rsidRPr="0066306E">
        <w:rPr>
          <w:rFonts w:eastAsia="MS Mincho"/>
        </w:rPr>
        <w:t>is related to the Proposal</w:t>
      </w:r>
      <w:r w:rsidR="003A6398" w:rsidRPr="0066306E">
        <w:rPr>
          <w:rFonts w:eastAsia="MS Mincho"/>
        </w:rPr>
        <w:t>s</w:t>
      </w:r>
      <w:r w:rsidR="009B7246" w:rsidRPr="0066306E">
        <w:rPr>
          <w:rFonts w:eastAsia="MS Mincho"/>
        </w:rPr>
        <w:t xml:space="preserve"> on [2]</w:t>
      </w:r>
      <w:r w:rsidR="003A6398" w:rsidRPr="0066306E">
        <w:rPr>
          <w:rFonts w:eastAsia="MS Mincho"/>
        </w:rPr>
        <w:t>:</w:t>
      </w:r>
    </w:p>
    <w:p w14:paraId="25C2EE41" w14:textId="096DC532" w:rsidR="003A6398" w:rsidRDefault="003A6398" w:rsidP="00F8454D">
      <w:pPr>
        <w:spacing w:before="120" w:after="120"/>
        <w:jc w:val="both"/>
        <w:rPr>
          <w:rFonts w:ascii="Arial" w:eastAsia="MS Mincho" w:hAnsi="Arial" w:cs="Arial"/>
        </w:rPr>
      </w:pPr>
      <w:r>
        <w:rPr>
          <w:rFonts w:ascii="Arial" w:eastAsia="MS Mincho" w:hAnsi="Arial"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32CA82" wp14:editId="1F52D4FD">
                <wp:simplePos x="0" y="0"/>
                <wp:positionH relativeFrom="column">
                  <wp:posOffset>40200</wp:posOffset>
                </wp:positionH>
                <wp:positionV relativeFrom="paragraph">
                  <wp:posOffset>210918</wp:posOffset>
                </wp:positionV>
                <wp:extent cx="6168683" cy="2715064"/>
                <wp:effectExtent l="0" t="0" r="16510" b="15875"/>
                <wp:wrapNone/>
                <wp:docPr id="124677760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68683" cy="27150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5B40E19" w14:textId="51393613" w:rsidR="003A6398" w:rsidRDefault="003A6398">
                            <w:r w:rsidRPr="003A6398">
                              <w:rPr>
                                <w:noProof/>
                              </w:rPr>
                              <w:drawing>
                                <wp:inline distT="0" distB="0" distL="0" distR="0" wp14:anchorId="1ADC4D72" wp14:editId="1D4823DC">
                                  <wp:extent cx="5884887" cy="2618703"/>
                                  <wp:effectExtent l="0" t="0" r="0" b="0"/>
                                  <wp:docPr id="128350199" name="Picture 1" descr="A close-up of a documen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8350199" name="Picture 1" descr="A close-up of a documen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900005" cy="26254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32CA82" id="Text Box 2" o:spid="_x0000_s1027" type="#_x0000_t202" style="position:absolute;left:0;text-align:left;margin-left:3.15pt;margin-top:16.6pt;width:485.7pt;height:213.8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L3bUOwIAAIQEAAAOAAAAZHJzL2Uyb0RvYy54bWysVE1v2zAMvQ/YfxB0X2ynSZoFcYosRYYB&#13;&#10;RVsgHXpWZCk2JouapMTOfv0o2flot9Owi0yJ1BP5+Oj5XVsrchDWVaBzmg1SSoTmUFR6l9PvL+tP&#13;&#10;U0qcZ7pgCrTI6VE4erf4+GHemJkYQgmqEJYgiHazxuS09N7MksTxUtTMDcAIjU4JtmYet3aXFJY1&#13;&#10;iF6rZJimk6QBWxgLXDiHp/edky4ivpSC+ycpnfBE5RRz83G1cd2GNVnM2WxnmSkr3qfB/iGLmlUa&#13;&#10;Hz1D3TPPyN5Wf0DVFbfgQPoBhzoBKSsuYg1YTZa+q2ZTMiNiLUiOM2ea3P+D5Y+HjXm2xLdfoMUG&#13;&#10;BkIa42YOD0M9rbR1+GKmBP1I4fFMm2g94Xg4ySbTyfSGEo6+4W02TiejgJNcrhvr/FcBNQlGTi32&#13;&#10;JdLFDg/Od6GnkPCaA1UV60qpuAlaECtlyYFhF5WPSSL4myilSYOp3IzTCPzGF6DP97eK8R99eldR&#13;&#10;iKc05nwpPli+3bakKq6I2UJxRL4sdFJyhq8rhH9gzj8zi9pBinAe/BMuUgHmBL1FSQn219/OQzy2&#13;&#10;FL2UNKjFnLqfe2YFJeqbxmZ/zkajIN64GY1vh7ix157ttUfv6xUgURlOnuHRDPFenUxpoX7FsVmG&#13;&#10;V9HFNMe3c+pP5sp3E4Jjx8VyGYNQrob5B70xPECHxgRaX9pXZk3fVo+KeISTatnsXXe72HBTw3Lv&#13;&#10;QVax9YHnjtWefpR6FE8/lmGWrvcx6vLzWPwGAAD//wMAUEsDBBQABgAIAAAAIQBbWWaI4AAAAA0B&#13;&#10;AAAPAAAAZHJzL2Rvd25yZXYueG1sTE/LTsMwELwj8Q/WInGjDg1K0jSbikfhwomCenZj17Ya21Hs&#13;&#10;puHvWU5wWWk0j51pNrPr2aTGaINHuF9kwJTvgrReI3x9vt5VwGISXoo+eIXwrSJs2uurRtQyXPyH&#13;&#10;mnZJMwrxsRYIJqWh5jx2RjkRF2FQnrhjGJ1IBEfN5SguFO56vsyygjthPX0wYlDPRnWn3dkhbJ/0&#13;&#10;SneVGM22ktZO8/74rt8Qb2/mlzWdxzWwpOb054DfDdQfWip2CGcvI+sRipyECHm+BEb0qixLYAeE&#13;&#10;hyKrgLcN/7+i/QEAAP//AwBQSwECLQAUAAYACAAAACEAtoM4kv4AAADhAQAAEwAAAAAAAAAAAAAA&#13;&#10;AAAAAAAAW0NvbnRlbnRfVHlwZXNdLnhtbFBLAQItABQABgAIAAAAIQA4/SH/1gAAAJQBAAALAAAA&#13;&#10;AAAAAAAAAAAAAC8BAABfcmVscy8ucmVsc1BLAQItABQABgAIAAAAIQCRL3bUOwIAAIQEAAAOAAAA&#13;&#10;AAAAAAAAAAAAAC4CAABkcnMvZTJvRG9jLnhtbFBLAQItABQABgAIAAAAIQBbWWaI4AAAAA0BAAAP&#13;&#10;AAAAAAAAAAAAAAAAAJUEAABkcnMvZG93bnJldi54bWxQSwUGAAAAAAQABADzAAAAogUAAAAA&#13;&#10;" fillcolor="white [3201]" strokeweight=".5pt">
                <v:textbox>
                  <w:txbxContent>
                    <w:p w14:paraId="15B40E19" w14:textId="51393613" w:rsidR="003A6398" w:rsidRDefault="003A6398">
                      <w:r w:rsidRPr="003A6398">
                        <w:rPr>
                          <w:noProof/>
                        </w:rPr>
                        <w:drawing>
                          <wp:inline distT="0" distB="0" distL="0" distR="0" wp14:anchorId="1ADC4D72" wp14:editId="1D4823DC">
                            <wp:extent cx="5884887" cy="2618703"/>
                            <wp:effectExtent l="0" t="0" r="0" b="0"/>
                            <wp:docPr id="128350199" name="Picture 1" descr="A close-up of a documen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8350199" name="Picture 1" descr="A close-up of a document&#10;&#10;Description automatically generated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900005" cy="262543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E632E1A" w14:textId="77777777" w:rsidR="003A6398" w:rsidRDefault="003A6398" w:rsidP="00F8454D">
      <w:pPr>
        <w:spacing w:before="120" w:after="120"/>
        <w:jc w:val="both"/>
        <w:rPr>
          <w:rFonts w:ascii="Arial" w:eastAsia="MS Mincho" w:hAnsi="Arial" w:cs="Arial"/>
        </w:rPr>
      </w:pPr>
    </w:p>
    <w:p w14:paraId="2977FCEA" w14:textId="77777777" w:rsidR="003A6398" w:rsidRDefault="003A6398" w:rsidP="00F8454D">
      <w:pPr>
        <w:spacing w:before="120" w:after="120"/>
        <w:jc w:val="both"/>
        <w:rPr>
          <w:rFonts w:ascii="Arial" w:eastAsia="MS Mincho" w:hAnsi="Arial" w:cs="Arial"/>
        </w:rPr>
      </w:pPr>
    </w:p>
    <w:p w14:paraId="3F0B4618" w14:textId="77777777" w:rsidR="003A6398" w:rsidRDefault="003A6398" w:rsidP="00F8454D">
      <w:pPr>
        <w:spacing w:before="120" w:after="120"/>
        <w:jc w:val="both"/>
        <w:rPr>
          <w:rFonts w:ascii="Arial" w:eastAsia="MS Mincho" w:hAnsi="Arial" w:cs="Arial"/>
        </w:rPr>
      </w:pPr>
    </w:p>
    <w:p w14:paraId="6B453A00" w14:textId="77777777" w:rsidR="003A6398" w:rsidRDefault="003A6398" w:rsidP="00F8454D">
      <w:pPr>
        <w:spacing w:before="120" w:after="120"/>
        <w:jc w:val="both"/>
        <w:rPr>
          <w:rFonts w:ascii="Arial" w:eastAsia="MS Mincho" w:hAnsi="Arial" w:cs="Arial"/>
        </w:rPr>
      </w:pPr>
    </w:p>
    <w:p w14:paraId="776A6D1A" w14:textId="77777777" w:rsidR="003A6398" w:rsidRDefault="003A6398" w:rsidP="00F8454D">
      <w:pPr>
        <w:spacing w:before="120" w:after="120"/>
        <w:jc w:val="both"/>
        <w:rPr>
          <w:rFonts w:ascii="Arial" w:eastAsia="MS Mincho" w:hAnsi="Arial" w:cs="Arial"/>
        </w:rPr>
      </w:pPr>
    </w:p>
    <w:p w14:paraId="17ABF65F" w14:textId="77777777" w:rsidR="003A6398" w:rsidRDefault="003A6398" w:rsidP="00F8454D">
      <w:pPr>
        <w:spacing w:before="120" w:after="120"/>
        <w:jc w:val="both"/>
        <w:rPr>
          <w:rFonts w:ascii="Arial" w:eastAsia="MS Mincho" w:hAnsi="Arial" w:cs="Arial"/>
        </w:rPr>
      </w:pPr>
    </w:p>
    <w:p w14:paraId="16F81FA3" w14:textId="77777777" w:rsidR="003A6398" w:rsidRDefault="003A6398" w:rsidP="00F8454D">
      <w:pPr>
        <w:spacing w:before="120" w:after="120"/>
        <w:jc w:val="both"/>
        <w:rPr>
          <w:rFonts w:ascii="Arial" w:eastAsia="MS Mincho" w:hAnsi="Arial" w:cs="Arial"/>
        </w:rPr>
      </w:pPr>
    </w:p>
    <w:p w14:paraId="7DAD5FEB" w14:textId="77777777" w:rsidR="00BC69A8" w:rsidRPr="0043652D" w:rsidRDefault="00BC69A8" w:rsidP="00F8454D">
      <w:pPr>
        <w:spacing w:before="120" w:after="120"/>
        <w:jc w:val="both"/>
        <w:rPr>
          <w:rFonts w:ascii="Arial" w:eastAsia="MS Mincho" w:hAnsi="Arial" w:cs="Arial"/>
        </w:rPr>
      </w:pPr>
    </w:p>
    <w:p w14:paraId="4010BD94" w14:textId="77777777" w:rsidR="00F8454D" w:rsidRDefault="00F8454D" w:rsidP="00F8454D">
      <w:pPr>
        <w:pStyle w:val="Heading1"/>
        <w:rPr>
          <w:rFonts w:cs="Arial"/>
        </w:rPr>
      </w:pPr>
      <w:r w:rsidRPr="00DB2F35">
        <w:rPr>
          <w:rFonts w:cs="Arial"/>
        </w:rPr>
        <w:lastRenderedPageBreak/>
        <w:t>2</w:t>
      </w:r>
      <w:r w:rsidRPr="00DB2F35">
        <w:rPr>
          <w:rFonts w:cs="Arial"/>
        </w:rPr>
        <w:tab/>
        <w:t xml:space="preserve">Discussion </w:t>
      </w:r>
    </w:p>
    <w:p w14:paraId="6F698A4F" w14:textId="5255A2CD" w:rsidR="003A6398" w:rsidRDefault="003A6398" w:rsidP="003847CD">
      <w:r>
        <w:t>The Requirements for coherent UL MIMO are fully aligned between both core [3] and conformance specifications [4]</w:t>
      </w:r>
      <w:r w:rsidR="00711E12">
        <w:t>, as follows:</w:t>
      </w:r>
      <w:r>
        <w:t xml:space="preserve"> </w:t>
      </w:r>
    </w:p>
    <w:p w14:paraId="219F5FD5" w14:textId="0AE7B70D" w:rsidR="003847CD" w:rsidRPr="003847CD" w:rsidRDefault="003847CD" w:rsidP="003847CD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662F22" wp14:editId="51D6B357">
                <wp:simplePos x="0" y="0"/>
                <wp:positionH relativeFrom="column">
                  <wp:posOffset>33167</wp:posOffset>
                </wp:positionH>
                <wp:positionV relativeFrom="paragraph">
                  <wp:posOffset>71314</wp:posOffset>
                </wp:positionV>
                <wp:extent cx="6274190" cy="4895557"/>
                <wp:effectExtent l="0" t="0" r="12700" b="6985"/>
                <wp:wrapNone/>
                <wp:docPr id="1509931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4190" cy="48955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696FF50" w14:textId="1DFA8FD8" w:rsidR="003847CD" w:rsidRDefault="003847CD">
                            <w:r w:rsidRPr="003847CD">
                              <w:rPr>
                                <w:noProof/>
                              </w:rPr>
                              <w:drawing>
                                <wp:inline distT="0" distB="0" distL="0" distR="0" wp14:anchorId="306D1940" wp14:editId="7F2C313F">
                                  <wp:extent cx="5575935" cy="4797425"/>
                                  <wp:effectExtent l="0" t="0" r="0" b="3175"/>
                                  <wp:docPr id="54053296" name="Picture 1" descr="A document with text on i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053296" name="Picture 1" descr="A document with text on i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75935" cy="47974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662F22" id="_x0000_s1028" type="#_x0000_t202" style="position:absolute;margin-left:2.6pt;margin-top:5.6pt;width:494.05pt;height:385.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/LuKPAIAAIQEAAAOAAAAZHJzL2Uyb0RvYy54bWysVE1vGjEQvVfqf7B8LwsUkoBYIkpEVQkl&#13;&#10;kUiVs/HarFWvx7UNu/TXd+xdPpL2VPXiHXvGzzNv3uzsvqk0OQjnFZicDnp9SoThUCizy+n3l9Wn&#13;&#10;O0p8YKZgGozI6VF4ej//+GFW26kYQgm6EI4giPHT2ua0DMFOs8zzUlTM98AKg04JrmIBt26XFY7V&#13;&#10;iF7pbNjv32Q1uMI64MJ7PH1onXSe8KUUPDxJ6UUgOqeYW0irS+s2rtl8xqY7x2ypeJcG+4csKqYM&#13;&#10;PnqGemCBkb1Tf0BVijvwIEOPQ5WBlIqLVANWM+i/q2ZTMitSLUiOt2ea/P+D5Y+HjX12JDRfoMEG&#13;&#10;RkJq66ceD2M9jXRV/GKmBP1I4fFMm2gC4Xh4M7wdDSbo4ugb3U3G4/FtxMku163z4auAikQjpw77&#13;&#10;kuhih7UPbegpJL7mQatipbROm6gFsdSOHBh2UYeUJIK/idKG1JjK53E/Ab/xRejz/a1m/EeX3lUU&#13;&#10;4mmDOV+Kj1Zotg1RRU6HJ2K2UByRLwetlLzlK4Xwa+bDM3OoHeQB5yE84SI1YE7QWZSU4H797TzG&#13;&#10;Y0vRS0mNWsyp/7lnTlCivxls9mQwGkXxps1ofDvEjbv2bK89Zl8tAYka4ORZnswYH/TJlA6qVxyb&#13;&#10;RXwVXcxwfDun4WQuQzshOHZcLBYpCOVqWVibjeUROjYm0vrSvDJnu7YGVMQjnFTLpu+628bGmwYW&#13;&#10;+wBSpdZHnltWO/pR6kk83VjGWbrep6jLz2P+GwAA//8DAFBLAwQUAAYACAAAACEA6Tk5S98AAAAN&#13;&#10;AQAADwAAAGRycy9kb3ducmV2LnhtbExPS0/DMAy+I/EfIiNxY+k6AW3XdOIxuOzEQJyzJksiGqdK&#13;&#10;sq78e8wJLrbsz/4e7Wb2A5t0TC6ggOWiAKaxD8qhEfDx/nJTAUtZopJDQC3gWyfYdJcXrWxUOOOb&#13;&#10;nvbZMCLB1EgBNuex4Tz1VnuZFmHUSNgxRC8zjdFwFeWZyP3Ay6K44146JAUrR/1kdf+1P3kB20dT&#13;&#10;m76S0W4r5dw0fx535lWI66v5eU3lYQ0s6zn/fcBvBvIPHRk7hBOqxAYBtyUd0npJneC6Xq2AHQTc&#13;&#10;V2UJvGv5/xTdDwAAAP//AwBQSwECLQAUAAYACAAAACEAtoM4kv4AAADhAQAAEwAAAAAAAAAAAAAA&#13;&#10;AAAAAAAAW0NvbnRlbnRfVHlwZXNdLnhtbFBLAQItABQABgAIAAAAIQA4/SH/1gAAAJQBAAALAAAA&#13;&#10;AAAAAAAAAAAAAC8BAABfcmVscy8ucmVsc1BLAQItABQABgAIAAAAIQCm/LuKPAIAAIQEAAAOAAAA&#13;&#10;AAAAAAAAAAAAAC4CAABkcnMvZTJvRG9jLnhtbFBLAQItABQABgAIAAAAIQDpOTlL3wAAAA0BAAAP&#13;&#10;AAAAAAAAAAAAAAAAAJYEAABkcnMvZG93bnJldi54bWxQSwUGAAAAAAQABADzAAAAogUAAAAA&#13;&#10;" fillcolor="white [3201]" strokeweight=".5pt">
                <v:textbox>
                  <w:txbxContent>
                    <w:p w14:paraId="1696FF50" w14:textId="1DFA8FD8" w:rsidR="003847CD" w:rsidRDefault="003847CD">
                      <w:r w:rsidRPr="003847CD">
                        <w:rPr>
                          <w:noProof/>
                        </w:rPr>
                        <w:drawing>
                          <wp:inline distT="0" distB="0" distL="0" distR="0" wp14:anchorId="306D1940" wp14:editId="7F2C313F">
                            <wp:extent cx="5575935" cy="4797425"/>
                            <wp:effectExtent l="0" t="0" r="0" b="3175"/>
                            <wp:docPr id="54053296" name="Picture 1" descr="A document with text on i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4053296" name="Picture 1" descr="A document with text on it&#10;&#10;Description automatically generated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75935" cy="4797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3303630" w14:textId="77777777" w:rsidR="00BC69A8" w:rsidRDefault="00BC69A8" w:rsidP="00BC69A8">
      <w:pPr>
        <w:pStyle w:val="ListParagraph"/>
        <w:spacing w:after="160" w:line="259" w:lineRule="auto"/>
        <w:rPr>
          <w:rFonts w:ascii="Arial" w:hAnsi="Arial" w:cs="Arial"/>
        </w:rPr>
      </w:pPr>
    </w:p>
    <w:p w14:paraId="0D947C26" w14:textId="77777777" w:rsidR="00BC69A8" w:rsidRDefault="00BC69A8" w:rsidP="00BC69A8">
      <w:pPr>
        <w:pStyle w:val="ListParagraph"/>
        <w:spacing w:after="160" w:line="259" w:lineRule="auto"/>
        <w:rPr>
          <w:rFonts w:ascii="Arial" w:hAnsi="Arial" w:cs="Arial"/>
        </w:rPr>
      </w:pPr>
    </w:p>
    <w:p w14:paraId="7B1BEF59" w14:textId="77777777" w:rsidR="00BC69A8" w:rsidRDefault="00BC69A8" w:rsidP="00BC69A8">
      <w:pPr>
        <w:pStyle w:val="ListParagraph"/>
        <w:spacing w:after="160" w:line="259" w:lineRule="auto"/>
        <w:rPr>
          <w:rFonts w:ascii="Arial" w:hAnsi="Arial" w:cs="Arial"/>
        </w:rPr>
      </w:pPr>
    </w:p>
    <w:p w14:paraId="74D869F3" w14:textId="77777777" w:rsidR="00BC69A8" w:rsidRPr="00D42959" w:rsidRDefault="00BC69A8" w:rsidP="00BC69A8">
      <w:pPr>
        <w:pStyle w:val="ListParagraph"/>
        <w:spacing w:after="160" w:line="259" w:lineRule="auto"/>
        <w:rPr>
          <w:rFonts w:ascii="Arial" w:hAnsi="Arial" w:cs="Arial"/>
        </w:rPr>
      </w:pPr>
    </w:p>
    <w:p w14:paraId="3014B776" w14:textId="267B060C" w:rsidR="00F8454D" w:rsidRDefault="00795D69" w:rsidP="00E3309B">
      <w:pPr>
        <w:rPr>
          <w:rFonts w:ascii="Arial" w:hAnsi="Arial" w:cs="Arial"/>
          <w:b/>
          <w:bCs/>
        </w:rPr>
      </w:pPr>
      <w:r>
        <w:fldChar w:fldCharType="begin"/>
      </w:r>
      <w:r>
        <w:instrText xml:space="preserve"> INCLUDEPICTURE "cid:596BAEE2-38B8-44A0-B3E1-3EF5E6541373" \* MERGEFORMATINET </w:instrText>
      </w:r>
      <w:r>
        <w:fldChar w:fldCharType="separate"/>
      </w:r>
      <w:r>
        <w:rPr>
          <w:noProof/>
        </w:rPr>
        <mc:AlternateContent>
          <mc:Choice Requires="wps">
            <w:drawing>
              <wp:inline distT="0" distB="0" distL="0" distR="0" wp14:anchorId="7D5C334B" wp14:editId="407B0ED9">
                <wp:extent cx="307340" cy="307340"/>
                <wp:effectExtent l="0" t="0" r="0" b="0"/>
                <wp:docPr id="704321323" name="Rectangle 1" descr="PDP Beam1 UMa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5B3450" id="Rectangle 1" o:spid="_x0000_s1026" alt="PDP Beam1 UMa.png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nXrN0gEAAJ4DAAAOAAAAZHJzL2Uyb0RvYy54bWysU9uO0zAQfUfiHyy/06TdwkLUdLXa1SKk&#13;&#10;5SItfIDr2IlF4jEzbtPy9YydblvgDfFizcU5c+b4ZHWzH3qxM0gOfC3ns1IK4zU0zre1/Pb14dVb&#13;&#10;KSgq36gevKnlwZC8Wb98sRpDZRbQQd8YFAziqRpDLbsYQ1UUpDszKJpBMJ6bFnBQkVNsiwbVyOhD&#13;&#10;XyzK8k0xAjYBQRsirt5PTbnO+NYaHT9bSyaKvpbMLeYT87lJZ7FeqapFFTqnjzTUP7AYlPM89AR1&#13;&#10;r6ISW3R/QQ1OIxDYONMwFGCt0ybvwNvMyz+2eepUMHkXFofCSSb6f7D60+4pfMFEncIj6O8kPNx1&#13;&#10;yrfmlgLLx48qzyVEGDujGmYwT9oVY6DqhJESYjSxGT9Cw6+tthGyLHuLQ5rBC4t9Vv9wUt/so9Bc&#13;&#10;vCqvr5b8RppbxzhNUNXzxwEpvjcwiBTUEpldBle7R4rT1ecraZaHB9f3+YF7/1uBMVMlk098k1uo&#13;&#10;2kBzYO4Ik0nY1Bx0gD+lGNkgtaQfW4VGiv6D5/3fzZeJbczJ8vX1ghO87GwuO8prhqpllGIK7+Lk&#13;&#10;wm1A13ZZ5onjLWtmXd7nzOpIlk2QFTkaNrnsMs+3zr/V+hcAAAD//wMAUEsDBBQABgAIAAAAIQBa&#13;&#10;PANH3QAAAAgBAAAPAAAAZHJzL2Rvd25yZXYueG1sTI9BS8NAEIXvgv9hGcGLtBtLkZJmU6QiLUUo&#13;&#10;TW3P2+yYBLOzaXabxH/vWA96ecPwmDfvSxaDrUWHra8cKXgcRyCQcmcqKhS8719HMxA+aDK6doQK&#13;&#10;vtDDIr29SXRsXE877LJQCA4hH2sFZQhNLKXPS7Taj12DxN6Ha60OvLaFNK3uOdzWchJFT9LqivhD&#13;&#10;qRtclph/ZheroM+33XH/tpLbh+Pa0Xl9XmaHjVL3d8PLnOV5DiLgEP4u4IeB+0PKxU7uQsaLWgHT&#13;&#10;hKuyN51NQZx+p0wT+R8g/QYAAP//AwBQSwECLQAUAAYACAAAACEAtoM4kv4AAADhAQAAEwAAAAAA&#13;&#10;AAAAAAAAAAAAAAAAW0NvbnRlbnRfVHlwZXNdLnhtbFBLAQItABQABgAIAAAAIQA4/SH/1gAAAJQB&#13;&#10;AAALAAAAAAAAAAAAAAAAAC8BAABfcmVscy8ucmVsc1BLAQItABQABgAIAAAAIQBVnXrN0gEAAJ4D&#13;&#10;AAAOAAAAAAAAAAAAAAAAAC4CAABkcnMvZTJvRG9jLnhtbFBLAQItABQABgAIAAAAIQBaPANH3QAA&#13;&#10;AAgBAAAPAAAAAAAAAAAAAAAAACwEAABkcnMvZG93bnJldi54bWxQSwUGAAAAAAQABADzAAAANgUA&#13;&#10;AAAA&#13;&#10;" filled="f" stroked="f">
                <o:lock v:ext="edit" aspectratio="t"/>
                <w10:anchorlock/>
              </v:rect>
            </w:pict>
          </mc:Fallback>
        </mc:AlternateContent>
      </w:r>
      <w:r>
        <w:fldChar w:fldCharType="end"/>
      </w:r>
      <w:r>
        <w:fldChar w:fldCharType="begin"/>
      </w:r>
      <w:r>
        <w:instrText xml:space="preserve"> INCLUDEPICTURE "cid:596BAEE2-38B8-44A0-B3E1-3EF5E6541373" \* MERGEFORMATINET </w:instrText>
      </w:r>
      <w:r>
        <w:fldChar w:fldCharType="separate"/>
      </w:r>
      <w:r>
        <w:rPr>
          <w:noProof/>
        </w:rPr>
        <mc:AlternateContent>
          <mc:Choice Requires="wps">
            <w:drawing>
              <wp:inline distT="0" distB="0" distL="0" distR="0" wp14:anchorId="4BC65FD3" wp14:editId="054702FE">
                <wp:extent cx="307340" cy="307340"/>
                <wp:effectExtent l="0" t="0" r="0" b="0"/>
                <wp:docPr id="1615005980" name="Rectangle 2" descr="PDP Beam1 UMa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2FD2FA0" id="Rectangle 2" o:spid="_x0000_s1026" alt="PDP Beam1 UMa.png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nXrN0gEAAJ4DAAAOAAAAZHJzL2Uyb0RvYy54bWysU9uO0zAQfUfiHyy/06TdwkLUdLXa1SKk&#13;&#10;5SItfIDr2IlF4jEzbtPy9YydblvgDfFizcU5c+b4ZHWzH3qxM0gOfC3ns1IK4zU0zre1/Pb14dVb&#13;&#10;KSgq36gevKnlwZC8Wb98sRpDZRbQQd8YFAziqRpDLbsYQ1UUpDszKJpBMJ6bFnBQkVNsiwbVyOhD&#13;&#10;XyzK8k0xAjYBQRsirt5PTbnO+NYaHT9bSyaKvpbMLeYT87lJZ7FeqapFFTqnjzTUP7AYlPM89AR1&#13;&#10;r6ISW3R/QQ1OIxDYONMwFGCt0ybvwNvMyz+2eepUMHkXFofCSSb6f7D60+4pfMFEncIj6O8kPNx1&#13;&#10;yrfmlgLLx48qzyVEGDujGmYwT9oVY6DqhJESYjSxGT9Cw6+tthGyLHuLQ5rBC4t9Vv9wUt/so9Bc&#13;&#10;vCqvr5b8RppbxzhNUNXzxwEpvjcwiBTUEpldBle7R4rT1ecraZaHB9f3+YF7/1uBMVMlk098k1uo&#13;&#10;2kBzYO4Ik0nY1Bx0gD+lGNkgtaQfW4VGiv6D5/3fzZeJbczJ8vX1ghO87GwuO8prhqpllGIK7+Lk&#13;&#10;wm1A13ZZ5onjLWtmXd7nzOpIlk2QFTkaNrnsMs+3zr/V+hcAAAD//wMAUEsDBBQABgAIAAAAIQBa&#13;&#10;PANH3QAAAAgBAAAPAAAAZHJzL2Rvd25yZXYueG1sTI9BS8NAEIXvgv9hGcGLtBtLkZJmU6QiLUUo&#13;&#10;TW3P2+yYBLOzaXabxH/vWA96ecPwmDfvSxaDrUWHra8cKXgcRyCQcmcqKhS8719HMxA+aDK6doQK&#13;&#10;vtDDIr29SXRsXE877LJQCA4hH2sFZQhNLKXPS7Taj12DxN6Ha60OvLaFNK3uOdzWchJFT9LqivhD&#13;&#10;qRtclph/ZheroM+33XH/tpLbh+Pa0Xl9XmaHjVL3d8PLnOV5DiLgEP4u4IeB+0PKxU7uQsaLWgHT&#13;&#10;hKuyN51NQZx+p0wT+R8g/QYAAP//AwBQSwECLQAUAAYACAAAACEAtoM4kv4AAADhAQAAEwAAAAAA&#13;&#10;AAAAAAAAAAAAAAAAW0NvbnRlbnRfVHlwZXNdLnhtbFBLAQItABQABgAIAAAAIQA4/SH/1gAAAJQB&#13;&#10;AAALAAAAAAAAAAAAAAAAAC8BAABfcmVscy8ucmVsc1BLAQItABQABgAIAAAAIQBVnXrN0gEAAJ4D&#13;&#10;AAAOAAAAAAAAAAAAAAAAAC4CAABkcnMvZTJvRG9jLnhtbFBLAQItABQABgAIAAAAIQBaPANH3QAA&#13;&#10;AAgBAAAPAAAAAAAAAAAAAAAAACwEAABkcnMvZG93bnJldi54bWxQSwUGAAAAAAQABADzAAAANgUA&#13;&#10;AAAA&#13;&#10;" filled="f" stroked="f">
                <o:lock v:ext="edit" aspectratio="t"/>
                <w10:anchorlock/>
              </v:rect>
            </w:pict>
          </mc:Fallback>
        </mc:AlternateContent>
      </w:r>
      <w:r>
        <w:fldChar w:fldCharType="end"/>
      </w:r>
      <w:r>
        <w:fldChar w:fldCharType="begin"/>
      </w:r>
      <w:r>
        <w:instrText xml:space="preserve"> INCLUDEPICTURE "cid:596BAEE2-38B8-44A0-B3E1-3EF5E6541373" \* MERGEFORMATINET </w:instrText>
      </w:r>
      <w:r>
        <w:fldChar w:fldCharType="separate"/>
      </w:r>
      <w:r>
        <w:rPr>
          <w:noProof/>
        </w:rPr>
        <mc:AlternateContent>
          <mc:Choice Requires="wps">
            <w:drawing>
              <wp:inline distT="0" distB="0" distL="0" distR="0" wp14:anchorId="255F8539" wp14:editId="25E0BE22">
                <wp:extent cx="307340" cy="307340"/>
                <wp:effectExtent l="0" t="0" r="0" b="0"/>
                <wp:docPr id="540659482" name="Rectangle 3" descr="PDP Beam1 UMa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4EFF03A" id="Rectangle 3" o:spid="_x0000_s1026" alt="PDP Beam1 UMa.png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nXrN0gEAAJ4DAAAOAAAAZHJzL2Uyb0RvYy54bWysU9uO0zAQfUfiHyy/06TdwkLUdLXa1SKk&#13;&#10;5SItfIDr2IlF4jEzbtPy9YydblvgDfFizcU5c+b4ZHWzH3qxM0gOfC3ns1IK4zU0zre1/Pb14dVb&#13;&#10;KSgq36gevKnlwZC8Wb98sRpDZRbQQd8YFAziqRpDLbsYQ1UUpDszKJpBMJ6bFnBQkVNsiwbVyOhD&#13;&#10;XyzK8k0xAjYBQRsirt5PTbnO+NYaHT9bSyaKvpbMLeYT87lJZ7FeqapFFTqnjzTUP7AYlPM89AR1&#13;&#10;r6ISW3R/QQ1OIxDYONMwFGCt0ybvwNvMyz+2eepUMHkXFofCSSb6f7D60+4pfMFEncIj6O8kPNx1&#13;&#10;yrfmlgLLx48qzyVEGDujGmYwT9oVY6DqhJESYjSxGT9Cw6+tthGyLHuLQ5rBC4t9Vv9wUt/so9Bc&#13;&#10;vCqvr5b8RppbxzhNUNXzxwEpvjcwiBTUEpldBle7R4rT1ecraZaHB9f3+YF7/1uBMVMlk098k1uo&#13;&#10;2kBzYO4Ik0nY1Bx0gD+lGNkgtaQfW4VGiv6D5/3fzZeJbczJ8vX1ghO87GwuO8prhqpllGIK7+Lk&#13;&#10;wm1A13ZZ5onjLWtmXd7nzOpIlk2QFTkaNrnsMs+3zr/V+hcAAAD//wMAUEsDBBQABgAIAAAAIQBa&#13;&#10;PANH3QAAAAgBAAAPAAAAZHJzL2Rvd25yZXYueG1sTI9BS8NAEIXvgv9hGcGLtBtLkZJmU6QiLUUo&#13;&#10;TW3P2+yYBLOzaXabxH/vWA96ecPwmDfvSxaDrUWHra8cKXgcRyCQcmcqKhS8719HMxA+aDK6doQK&#13;&#10;vtDDIr29SXRsXE877LJQCA4hH2sFZQhNLKXPS7Taj12DxN6Ha60OvLaFNK3uOdzWchJFT9LqivhD&#13;&#10;qRtclph/ZheroM+33XH/tpLbh+Pa0Xl9XmaHjVL3d8PLnOV5DiLgEP4u4IeB+0PKxU7uQsaLWgHT&#13;&#10;hKuyN51NQZx+p0wT+R8g/QYAAP//AwBQSwECLQAUAAYACAAAACEAtoM4kv4AAADhAQAAEwAAAAAA&#13;&#10;AAAAAAAAAAAAAAAAW0NvbnRlbnRfVHlwZXNdLnhtbFBLAQItABQABgAIAAAAIQA4/SH/1gAAAJQB&#13;&#10;AAALAAAAAAAAAAAAAAAAAC8BAABfcmVscy8ucmVsc1BLAQItABQABgAIAAAAIQBVnXrN0gEAAJ4D&#13;&#10;AAAOAAAAAAAAAAAAAAAAAC4CAABkcnMvZTJvRG9jLnhtbFBLAQItABQABgAIAAAAIQBaPANH3QAA&#13;&#10;AAgBAAAPAAAAAAAAAAAAAAAAACwEAABkcnMvZG93bnJldi54bWxQSwUGAAAAAAQABADzAAAANgUA&#13;&#10;AAAA&#13;&#10;" filled="f" stroked="f">
                <o:lock v:ext="edit" aspectratio="t"/>
                <w10:anchorlock/>
              </v:rect>
            </w:pict>
          </mc:Fallback>
        </mc:AlternateContent>
      </w:r>
      <w:r>
        <w:fldChar w:fldCharType="end"/>
      </w:r>
      <w:r w:rsidR="00F8454D">
        <w:fldChar w:fldCharType="begin"/>
      </w:r>
      <w:r w:rsidR="00F8454D">
        <w:instrText xml:space="preserve"> INCLUDEPICTURE "cid:16F89728-4100-44B4-9099-3441E558A5AA" \* MERGEFORMATINET </w:instrText>
      </w:r>
      <w:r w:rsidR="00000000">
        <w:fldChar w:fldCharType="separate"/>
      </w:r>
      <w:r w:rsidR="00F8454D">
        <w:fldChar w:fldCharType="end"/>
      </w:r>
    </w:p>
    <w:p w14:paraId="6B919809" w14:textId="58A3B4BA" w:rsidR="00BC69A8" w:rsidRDefault="00BC69A8" w:rsidP="00F8454D">
      <w:pPr>
        <w:rPr>
          <w:rFonts w:ascii="Arial" w:hAnsi="Arial" w:cs="Arial"/>
          <w:b/>
          <w:bCs/>
        </w:rPr>
      </w:pPr>
    </w:p>
    <w:p w14:paraId="4697BBB5" w14:textId="1B593085" w:rsidR="00BC69A8" w:rsidRDefault="00BC69A8" w:rsidP="00F8454D">
      <w:pPr>
        <w:rPr>
          <w:rFonts w:ascii="Arial" w:eastAsia="MS Mincho" w:hAnsi="Arial" w:cs="Arial"/>
          <w:b/>
          <w:bCs/>
        </w:rPr>
      </w:pPr>
    </w:p>
    <w:p w14:paraId="62BEEBE5" w14:textId="77777777" w:rsidR="00BC69A8" w:rsidRDefault="00BC69A8" w:rsidP="00F8454D">
      <w:pPr>
        <w:rPr>
          <w:rFonts w:ascii="Arial" w:hAnsi="Arial" w:cs="Arial"/>
          <w:b/>
          <w:bCs/>
        </w:rPr>
      </w:pPr>
    </w:p>
    <w:p w14:paraId="52551F49" w14:textId="77777777" w:rsidR="00F8454D" w:rsidRDefault="00F8454D" w:rsidP="00F8454D">
      <w:pPr>
        <w:jc w:val="center"/>
        <w:rPr>
          <w:rFonts w:ascii="Arial" w:eastAsia="MS Mincho" w:hAnsi="Arial" w:cs="Arial"/>
          <w:b/>
          <w:bCs/>
        </w:rPr>
      </w:pPr>
    </w:p>
    <w:p w14:paraId="269E0E56" w14:textId="77777777" w:rsidR="00F8454D" w:rsidRDefault="00F8454D" w:rsidP="00F8454D">
      <w:pPr>
        <w:jc w:val="center"/>
        <w:rPr>
          <w:rFonts w:ascii="Arial" w:eastAsia="MS Mincho" w:hAnsi="Arial" w:cs="Arial"/>
          <w:b/>
          <w:bCs/>
        </w:rPr>
      </w:pPr>
    </w:p>
    <w:p w14:paraId="7F12ABBD" w14:textId="77777777" w:rsidR="003847CD" w:rsidRDefault="003847CD" w:rsidP="00F8454D">
      <w:pPr>
        <w:jc w:val="center"/>
        <w:rPr>
          <w:rFonts w:ascii="Arial" w:eastAsia="MS Mincho" w:hAnsi="Arial" w:cs="Arial"/>
          <w:b/>
          <w:bCs/>
        </w:rPr>
      </w:pPr>
    </w:p>
    <w:p w14:paraId="3B8C5C54" w14:textId="77777777" w:rsidR="003847CD" w:rsidRDefault="003847CD" w:rsidP="00F8454D">
      <w:pPr>
        <w:jc w:val="center"/>
        <w:rPr>
          <w:rFonts w:ascii="Arial" w:eastAsia="MS Mincho" w:hAnsi="Arial" w:cs="Arial"/>
          <w:b/>
          <w:bCs/>
        </w:rPr>
      </w:pPr>
    </w:p>
    <w:p w14:paraId="400CB5BD" w14:textId="77777777" w:rsidR="003847CD" w:rsidRDefault="003847CD" w:rsidP="00F8454D">
      <w:pPr>
        <w:jc w:val="center"/>
        <w:rPr>
          <w:rFonts w:ascii="Arial" w:eastAsia="MS Mincho" w:hAnsi="Arial" w:cs="Arial"/>
          <w:b/>
          <w:bCs/>
        </w:rPr>
      </w:pPr>
    </w:p>
    <w:p w14:paraId="4B66429D" w14:textId="77777777" w:rsidR="003847CD" w:rsidRDefault="003847CD" w:rsidP="00F8454D">
      <w:pPr>
        <w:jc w:val="center"/>
        <w:rPr>
          <w:rFonts w:ascii="Arial" w:eastAsia="MS Mincho" w:hAnsi="Arial" w:cs="Arial"/>
          <w:b/>
          <w:bCs/>
        </w:rPr>
      </w:pPr>
    </w:p>
    <w:p w14:paraId="4CAF004C" w14:textId="77777777" w:rsidR="003847CD" w:rsidRDefault="003847CD" w:rsidP="00F8454D">
      <w:pPr>
        <w:jc w:val="center"/>
        <w:rPr>
          <w:rFonts w:ascii="Arial" w:eastAsia="MS Mincho" w:hAnsi="Arial" w:cs="Arial"/>
          <w:b/>
          <w:bCs/>
        </w:rPr>
      </w:pPr>
    </w:p>
    <w:p w14:paraId="764CC055" w14:textId="77777777" w:rsidR="003847CD" w:rsidRDefault="003847CD" w:rsidP="00F8454D">
      <w:pPr>
        <w:jc w:val="center"/>
        <w:rPr>
          <w:rFonts w:ascii="Arial" w:eastAsia="MS Mincho" w:hAnsi="Arial" w:cs="Arial"/>
          <w:b/>
          <w:bCs/>
        </w:rPr>
      </w:pPr>
    </w:p>
    <w:p w14:paraId="0F4CB978" w14:textId="77777777" w:rsidR="003847CD" w:rsidRDefault="003847CD" w:rsidP="00F8454D">
      <w:pPr>
        <w:jc w:val="center"/>
        <w:rPr>
          <w:rFonts w:ascii="Arial" w:eastAsia="MS Mincho" w:hAnsi="Arial" w:cs="Arial"/>
          <w:b/>
          <w:bCs/>
        </w:rPr>
      </w:pPr>
    </w:p>
    <w:p w14:paraId="32129770" w14:textId="77777777" w:rsidR="003847CD" w:rsidRDefault="003847CD" w:rsidP="00F8454D">
      <w:pPr>
        <w:jc w:val="center"/>
        <w:rPr>
          <w:rFonts w:ascii="Arial" w:eastAsia="MS Mincho" w:hAnsi="Arial" w:cs="Arial"/>
          <w:b/>
          <w:bCs/>
        </w:rPr>
      </w:pPr>
    </w:p>
    <w:p w14:paraId="0A3EA12C" w14:textId="4462A393" w:rsidR="003847CD" w:rsidRDefault="00C71383" w:rsidP="00F8454D">
      <w:pPr>
        <w:jc w:val="center"/>
        <w:rPr>
          <w:rFonts w:ascii="Arial" w:eastAsia="MS Mincho" w:hAnsi="Arial" w:cs="Arial"/>
          <w:b/>
          <w:bCs/>
        </w:rPr>
      </w:pPr>
      <w:r>
        <w:rPr>
          <w:rFonts w:ascii="Arial" w:eastAsia="MS Mincho" w:hAnsi="Arial" w:cs="Arial"/>
          <w:b/>
          <w:bCs/>
        </w:rPr>
        <w:t xml:space="preserve">                      </w:t>
      </w:r>
    </w:p>
    <w:p w14:paraId="3772AE95" w14:textId="77777777" w:rsidR="00C71383" w:rsidRDefault="00C71383" w:rsidP="00C71383">
      <w:pPr>
        <w:rPr>
          <w:rFonts w:ascii="Arial" w:eastAsia="MS Mincho" w:hAnsi="Arial" w:cs="Arial"/>
          <w:b/>
          <w:bCs/>
        </w:rPr>
      </w:pPr>
    </w:p>
    <w:p w14:paraId="338FC522" w14:textId="5F14C72E" w:rsidR="00C71383" w:rsidRPr="0066306E" w:rsidRDefault="00C71383" w:rsidP="00E74E7F">
      <w:pPr>
        <w:jc w:val="both"/>
        <w:rPr>
          <w:rFonts w:eastAsia="MS Mincho"/>
        </w:rPr>
      </w:pPr>
      <w:r w:rsidRPr="0066306E">
        <w:rPr>
          <w:rFonts w:eastAsia="MS Mincho"/>
        </w:rPr>
        <w:t>Based on the current status of the conformance specification on [4]. The</w:t>
      </w:r>
      <w:r w:rsidR="009D2EE3">
        <w:rPr>
          <w:rFonts w:eastAsia="MS Mincho"/>
        </w:rPr>
        <w:t xml:space="preserve"> </w:t>
      </w:r>
      <w:r w:rsidRPr="0066306E">
        <w:rPr>
          <w:rFonts w:eastAsia="MS Mincho"/>
        </w:rPr>
        <w:t xml:space="preserve">coherent UL MIMO test procedure, test configuration table, scheduling pattern within 20mec measurement, </w:t>
      </w:r>
      <w:r w:rsidR="001D5F4E">
        <w:rPr>
          <w:rFonts w:eastAsia="MS Mincho"/>
        </w:rPr>
        <w:t xml:space="preserve">and </w:t>
      </w:r>
      <w:r w:rsidR="009D2EE3">
        <w:rPr>
          <w:rFonts w:eastAsia="MS Mincho"/>
        </w:rPr>
        <w:t xml:space="preserve">Test Tolerance </w:t>
      </w:r>
      <w:r w:rsidRPr="0066306E">
        <w:rPr>
          <w:rFonts w:eastAsia="MS Mincho"/>
        </w:rPr>
        <w:t>are all FFS.</w:t>
      </w:r>
    </w:p>
    <w:p w14:paraId="7189BAAD" w14:textId="0EA33E83" w:rsidR="00C71383" w:rsidRPr="0066306E" w:rsidRDefault="00C71383" w:rsidP="00E74E7F">
      <w:pPr>
        <w:jc w:val="both"/>
        <w:rPr>
          <w:rFonts w:eastAsia="MS Mincho"/>
        </w:rPr>
      </w:pPr>
      <w:r w:rsidRPr="0066306E">
        <w:rPr>
          <w:rFonts w:eastAsia="MS Mincho"/>
        </w:rPr>
        <w:t xml:space="preserve">The preliminary test procedure defined </w:t>
      </w:r>
      <w:r w:rsidR="001D5F4E">
        <w:rPr>
          <w:rFonts w:eastAsia="MS Mincho"/>
        </w:rPr>
        <w:t>i</w:t>
      </w:r>
      <w:r w:rsidRPr="0066306E">
        <w:rPr>
          <w:rFonts w:eastAsia="MS Mincho"/>
        </w:rPr>
        <w:t>n [4] clause 6.4D.4.4.2 is not fully applicable to the proposed UL MIMO OTA test based on the sweep of TPMI inde</w:t>
      </w:r>
      <w:r w:rsidR="001D5F4E">
        <w:rPr>
          <w:rFonts w:eastAsia="MS Mincho"/>
        </w:rPr>
        <w:t>x</w:t>
      </w:r>
      <w:r w:rsidRPr="0066306E">
        <w:rPr>
          <w:rFonts w:eastAsia="MS Mincho"/>
        </w:rPr>
        <w:t xml:space="preserve">es. The procedure defined </w:t>
      </w:r>
      <w:r w:rsidR="001D5F4E">
        <w:rPr>
          <w:rFonts w:eastAsia="MS Mincho"/>
        </w:rPr>
        <w:t>i</w:t>
      </w:r>
      <w:r w:rsidRPr="0066306E">
        <w:rPr>
          <w:rFonts w:eastAsia="MS Mincho"/>
        </w:rPr>
        <w:t xml:space="preserve">n step 3 calculating ‘Power-ref’ </w:t>
      </w:r>
      <w:r w:rsidR="00B76A90">
        <w:rPr>
          <w:rFonts w:eastAsia="MS Mincho"/>
        </w:rPr>
        <w:t>applies to</w:t>
      </w:r>
      <w:r w:rsidR="00B76A90">
        <w:t xml:space="preserve"> neither Option 1 nor Option 2</w:t>
      </w:r>
      <w:r w:rsidR="00B76A90">
        <w:rPr>
          <w:rFonts w:eastAsia="MS Mincho"/>
        </w:rPr>
        <w:t>. B</w:t>
      </w:r>
      <w:r w:rsidR="00E74E7F" w:rsidRPr="0066306E">
        <w:rPr>
          <w:rFonts w:eastAsia="MS Mincho"/>
        </w:rPr>
        <w:t>esides</w:t>
      </w:r>
      <w:r w:rsidR="00B76A90">
        <w:rPr>
          <w:rFonts w:eastAsia="MS Mincho"/>
        </w:rPr>
        <w:t>,</w:t>
      </w:r>
      <w:r w:rsidR="00E74E7F" w:rsidRPr="0066306E">
        <w:rPr>
          <w:rFonts w:eastAsia="MS Mincho"/>
        </w:rPr>
        <w:t xml:space="preserve"> the test configuration table </w:t>
      </w:r>
      <w:r w:rsidR="00B76A90">
        <w:rPr>
          <w:rFonts w:eastAsia="MS Mincho"/>
        </w:rPr>
        <w:t>remains</w:t>
      </w:r>
      <w:r w:rsidR="00E74E7F" w:rsidRPr="0066306E">
        <w:rPr>
          <w:rFonts w:eastAsia="MS Mincho"/>
        </w:rPr>
        <w:t xml:space="preserve"> FFS.</w:t>
      </w:r>
    </w:p>
    <w:p w14:paraId="7DBB5DA9" w14:textId="4243E0F8" w:rsidR="00E74E7F" w:rsidRDefault="00E74E7F" w:rsidP="00E74E7F">
      <w:pPr>
        <w:jc w:val="both"/>
        <w:rPr>
          <w:rFonts w:eastAsia="MS Mincho"/>
        </w:rPr>
      </w:pPr>
      <w:r w:rsidRPr="0066306E">
        <w:rPr>
          <w:rFonts w:eastAsia="MS Mincho"/>
        </w:rPr>
        <w:t xml:space="preserve">As defined </w:t>
      </w:r>
      <w:r w:rsidR="001D5F4E">
        <w:rPr>
          <w:rFonts w:eastAsia="MS Mincho"/>
        </w:rPr>
        <w:t>i</w:t>
      </w:r>
      <w:r w:rsidRPr="0066306E">
        <w:rPr>
          <w:rFonts w:eastAsia="MS Mincho"/>
        </w:rPr>
        <w:t xml:space="preserve">n [4] the maximum allowable difference of relative phase error is based on core specification </w:t>
      </w:r>
      <w:r w:rsidR="001D5F4E">
        <w:rPr>
          <w:rFonts w:eastAsia="MS Mincho"/>
        </w:rPr>
        <w:t>i</w:t>
      </w:r>
      <w:r w:rsidRPr="0066306E">
        <w:rPr>
          <w:rFonts w:eastAsia="MS Mincho"/>
        </w:rPr>
        <w:t>n [3] Table 6.4D.4-1, with the addition of test tolerance</w:t>
      </w:r>
      <w:r w:rsidR="00C55A7C" w:rsidRPr="0066306E">
        <w:rPr>
          <w:rFonts w:eastAsia="MS Mincho"/>
        </w:rPr>
        <w:t xml:space="preserve"> which remains FFS</w:t>
      </w:r>
      <w:r w:rsidRPr="0066306E">
        <w:rPr>
          <w:rFonts w:eastAsia="MS Mincho"/>
        </w:rPr>
        <w:t>.</w:t>
      </w:r>
    </w:p>
    <w:p w14:paraId="2CF0906D" w14:textId="77777777" w:rsidR="00711E12" w:rsidRDefault="00711E12" w:rsidP="00E74E7F">
      <w:pPr>
        <w:jc w:val="both"/>
        <w:rPr>
          <w:rFonts w:eastAsia="MS Mincho"/>
        </w:rPr>
      </w:pPr>
    </w:p>
    <w:p w14:paraId="1B3F103E" w14:textId="77777777" w:rsidR="00711E12" w:rsidRDefault="00711E12" w:rsidP="00E74E7F">
      <w:pPr>
        <w:jc w:val="both"/>
        <w:rPr>
          <w:rFonts w:eastAsia="MS Mincho"/>
        </w:rPr>
      </w:pPr>
    </w:p>
    <w:p w14:paraId="1CEE7B30" w14:textId="77777777" w:rsidR="00711E12" w:rsidRPr="0066306E" w:rsidRDefault="00711E12" w:rsidP="00E74E7F">
      <w:pPr>
        <w:jc w:val="both"/>
        <w:rPr>
          <w:rFonts w:eastAsia="MS Mincho"/>
        </w:rPr>
      </w:pPr>
    </w:p>
    <w:p w14:paraId="1898B26A" w14:textId="77777777" w:rsidR="00F8454D" w:rsidRDefault="00F8454D" w:rsidP="00F8454D">
      <w:pPr>
        <w:pStyle w:val="Heading1"/>
        <w:rPr>
          <w:rFonts w:cs="Arial"/>
        </w:rPr>
      </w:pPr>
      <w:r>
        <w:rPr>
          <w:rFonts w:cs="Arial"/>
        </w:rPr>
        <w:lastRenderedPageBreak/>
        <w:t>3</w:t>
      </w:r>
      <w:r w:rsidRPr="00DB2F35">
        <w:rPr>
          <w:rFonts w:cs="Arial"/>
        </w:rPr>
        <w:tab/>
      </w:r>
      <w:r>
        <w:rPr>
          <w:rFonts w:cs="Arial"/>
        </w:rPr>
        <w:t>Conclusion</w:t>
      </w:r>
    </w:p>
    <w:p w14:paraId="585026A5" w14:textId="52F52DBB" w:rsidR="003847CD" w:rsidRPr="0066306E" w:rsidRDefault="003847CD" w:rsidP="00E74E7F">
      <w:pPr>
        <w:spacing w:before="120" w:after="120"/>
        <w:jc w:val="both"/>
        <w:rPr>
          <w:lang w:val="en-US"/>
        </w:rPr>
      </w:pPr>
      <w:r w:rsidRPr="003847CD">
        <w:rPr>
          <w:lang w:val="en-US"/>
        </w:rPr>
        <w:t xml:space="preserve">An overview </w:t>
      </w:r>
      <w:r w:rsidR="0066306E" w:rsidRPr="0066306E">
        <w:rPr>
          <w:lang w:val="en-US"/>
        </w:rPr>
        <w:t>o</w:t>
      </w:r>
      <w:r w:rsidR="001D5F4E">
        <w:rPr>
          <w:lang w:val="en-US"/>
        </w:rPr>
        <w:t>f the test procedure's current conformance specification status</w:t>
      </w:r>
      <w:r w:rsidRPr="003847CD">
        <w:rPr>
          <w:lang w:val="en-US"/>
        </w:rPr>
        <w:t xml:space="preserve"> for the conducted coherent UL MIMO test case</w:t>
      </w:r>
      <w:r w:rsidR="00E74E7F" w:rsidRPr="0066306E">
        <w:rPr>
          <w:lang w:val="en-US"/>
        </w:rPr>
        <w:t xml:space="preserve"> was provided.</w:t>
      </w:r>
    </w:p>
    <w:p w14:paraId="4F3BB371" w14:textId="77777777" w:rsidR="0066306E" w:rsidRDefault="0066306E" w:rsidP="00E74E7F">
      <w:pPr>
        <w:spacing w:before="120" w:after="120"/>
        <w:jc w:val="both"/>
        <w:rPr>
          <w:rFonts w:ascii="Arial" w:hAnsi="Arial" w:cs="Arial"/>
          <w:lang w:val="en-US"/>
        </w:rPr>
      </w:pPr>
    </w:p>
    <w:p w14:paraId="1EB3B68A" w14:textId="407232BD" w:rsidR="0066306E" w:rsidRDefault="0066306E" w:rsidP="0066306E">
      <w:pPr>
        <w:pStyle w:val="Observation"/>
        <w:jc w:val="both"/>
      </w:pPr>
      <w:bookmarkStart w:id="1" w:name="_Toc142648540"/>
      <w:bookmarkStart w:id="2" w:name="_Toc142648553"/>
      <w:bookmarkStart w:id="3" w:name="_Toc146654369"/>
      <w:bookmarkStart w:id="4" w:name="_Toc146696833"/>
      <w:bookmarkStart w:id="5" w:name="_Toc146706073"/>
      <w:bookmarkStart w:id="6" w:name="_Toc146711238"/>
      <w:r w:rsidRPr="00255769">
        <w:t xml:space="preserve">Observation </w:t>
      </w:r>
      <w:r>
        <w:t>1</w:t>
      </w:r>
      <w:r w:rsidRPr="00255769">
        <w:t xml:space="preserve">: </w:t>
      </w:r>
      <w:r>
        <w:tab/>
      </w:r>
      <w:bookmarkEnd w:id="1"/>
      <w:bookmarkEnd w:id="2"/>
      <w:bookmarkEnd w:id="3"/>
      <w:bookmarkEnd w:id="4"/>
      <w:bookmarkEnd w:id="5"/>
      <w:bookmarkEnd w:id="6"/>
      <w:r w:rsidRPr="0066306E">
        <w:t xml:space="preserve">The </w:t>
      </w:r>
      <w:r w:rsidR="009D2EE3">
        <w:t xml:space="preserve">conformance specification on </w:t>
      </w:r>
      <w:r w:rsidRPr="0066306E">
        <w:t xml:space="preserve">coherent UL MIMO test procedure, test configuration table, scheduling pattern within 20mec measurement, </w:t>
      </w:r>
      <w:r w:rsidR="009D2EE3">
        <w:t xml:space="preserve">and Test Tolerance </w:t>
      </w:r>
      <w:r w:rsidRPr="0066306E">
        <w:t>are all FFS.</w:t>
      </w:r>
    </w:p>
    <w:p w14:paraId="23BEEB8C" w14:textId="597DF4B0" w:rsidR="0066306E" w:rsidRDefault="0066306E" w:rsidP="00711E12">
      <w:pPr>
        <w:pStyle w:val="Observation"/>
        <w:jc w:val="both"/>
      </w:pPr>
      <w:r w:rsidRPr="00255769">
        <w:t xml:space="preserve">Observation </w:t>
      </w:r>
      <w:r>
        <w:t>2</w:t>
      </w:r>
      <w:r w:rsidRPr="00255769">
        <w:t xml:space="preserve">: </w:t>
      </w:r>
      <w:r>
        <w:tab/>
      </w:r>
      <w:r w:rsidR="001D5F4E">
        <w:t>The p</w:t>
      </w:r>
      <w:r>
        <w:t xml:space="preserve">reliminary test procedure defined on conformance specification is not fully applicable to the proposed UL MIMO OTA test based </w:t>
      </w:r>
      <w:r w:rsidR="00B76A90">
        <w:t>on n</w:t>
      </w:r>
      <w:r>
        <w:t xml:space="preserve">either Option 1 </w:t>
      </w:r>
      <w:r w:rsidR="00B76A90">
        <w:t>n</w:t>
      </w:r>
      <w:r>
        <w:t>or Option 2.</w:t>
      </w:r>
    </w:p>
    <w:p w14:paraId="34B03038" w14:textId="193C144A" w:rsidR="0066306E" w:rsidRDefault="0066306E" w:rsidP="0066306E">
      <w:pPr>
        <w:pStyle w:val="Observation"/>
        <w:jc w:val="both"/>
      </w:pPr>
      <w:r w:rsidRPr="00255769">
        <w:t xml:space="preserve">Observation </w:t>
      </w:r>
      <w:r>
        <w:t>3</w:t>
      </w:r>
      <w:r w:rsidRPr="00255769">
        <w:t xml:space="preserve">: </w:t>
      </w:r>
      <w:r>
        <w:tab/>
        <w:t xml:space="preserve">The </w:t>
      </w:r>
      <w:r w:rsidR="001D5F4E">
        <w:t>maximum allowable relative phase error definition depends on the correspondent test tolerance,</w:t>
      </w:r>
      <w:r>
        <w:t xml:space="preserve"> which remains FFS.</w:t>
      </w:r>
    </w:p>
    <w:p w14:paraId="2CAAEF6F" w14:textId="77777777" w:rsidR="0066306E" w:rsidRDefault="0066306E" w:rsidP="0066306E">
      <w:pPr>
        <w:pStyle w:val="Observation"/>
        <w:jc w:val="both"/>
      </w:pPr>
    </w:p>
    <w:p w14:paraId="02035E4F" w14:textId="77777777" w:rsidR="0066306E" w:rsidRPr="00255769" w:rsidRDefault="0066306E" w:rsidP="0066306E">
      <w:pPr>
        <w:pStyle w:val="Observation"/>
        <w:jc w:val="both"/>
      </w:pPr>
    </w:p>
    <w:p w14:paraId="6F6E7D6F" w14:textId="3085BB73" w:rsidR="0066306E" w:rsidRDefault="0066306E" w:rsidP="0066306E">
      <w:pPr>
        <w:pStyle w:val="Proposal"/>
        <w:jc w:val="both"/>
      </w:pPr>
      <w:bookmarkStart w:id="7" w:name="_Toc142648543"/>
      <w:bookmarkStart w:id="8" w:name="_Toc142648556"/>
      <w:bookmarkStart w:id="9" w:name="_Toc146654375"/>
      <w:bookmarkStart w:id="10" w:name="_Toc146696839"/>
      <w:bookmarkStart w:id="11" w:name="_Toc146706079"/>
      <w:bookmarkStart w:id="12" w:name="_Toc146711244"/>
      <w:r w:rsidRPr="00255769">
        <w:t xml:space="preserve">Proposal </w:t>
      </w:r>
      <w:r>
        <w:t>1</w:t>
      </w:r>
      <w:r w:rsidRPr="00255769">
        <w:t xml:space="preserve">: </w:t>
      </w:r>
      <w:r>
        <w:tab/>
      </w:r>
      <w:bookmarkEnd w:id="7"/>
      <w:bookmarkEnd w:id="8"/>
      <w:bookmarkEnd w:id="9"/>
      <w:bookmarkEnd w:id="10"/>
      <w:bookmarkEnd w:id="11"/>
      <w:bookmarkEnd w:id="12"/>
      <w:r>
        <w:t xml:space="preserve">RAN4 shall </w:t>
      </w:r>
      <w:r w:rsidR="00484219">
        <w:t xml:space="preserve">continue </w:t>
      </w:r>
      <w:r w:rsidR="001D5F4E">
        <w:t>defin</w:t>
      </w:r>
      <w:r w:rsidR="00484219">
        <w:t>ing</w:t>
      </w:r>
      <w:r>
        <w:t xml:space="preserve"> the UL MIMO OTA test procedures based on </w:t>
      </w:r>
      <w:r w:rsidR="009D2EE3">
        <w:t xml:space="preserve">the limited applicability found on </w:t>
      </w:r>
      <w:r>
        <w:t xml:space="preserve">the core and </w:t>
      </w:r>
      <w:r w:rsidR="009D2EE3">
        <w:t>conformance specifications, monitoring the definition of remaining features such as Test Tolerance and scheduling</w:t>
      </w:r>
      <w:r>
        <w:t>.</w:t>
      </w:r>
    </w:p>
    <w:p w14:paraId="2362934C" w14:textId="36C42B09" w:rsidR="00E74E7F" w:rsidRPr="003847CD" w:rsidRDefault="00E74E7F" w:rsidP="00E74E7F">
      <w:pPr>
        <w:spacing w:before="120" w:after="120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ab/>
      </w:r>
    </w:p>
    <w:p w14:paraId="0F677109" w14:textId="77777777" w:rsidR="00F8454D" w:rsidRPr="00DB2F35" w:rsidRDefault="00F8454D" w:rsidP="00F8454D">
      <w:pPr>
        <w:pStyle w:val="Heading1"/>
        <w:rPr>
          <w:rFonts w:cs="Arial"/>
        </w:rPr>
      </w:pPr>
      <w:r>
        <w:rPr>
          <w:rFonts w:cs="Arial"/>
        </w:rPr>
        <w:t>4</w:t>
      </w:r>
      <w:r w:rsidRPr="00DB2F35">
        <w:rPr>
          <w:rFonts w:cs="Arial"/>
        </w:rPr>
        <w:tab/>
        <w:t>References</w:t>
      </w:r>
    </w:p>
    <w:p w14:paraId="0E682A9C" w14:textId="6CCA78BD" w:rsidR="00F8454D" w:rsidRPr="009D2EE3" w:rsidRDefault="00F8454D" w:rsidP="00F8454D">
      <w:pPr>
        <w:pStyle w:val="EX"/>
        <w:numPr>
          <w:ilvl w:val="0"/>
          <w:numId w:val="5"/>
        </w:numPr>
        <w:rPr>
          <w:rFonts w:eastAsiaTheme="minorEastAsia"/>
          <w:lang w:eastAsia="zh-CN"/>
        </w:rPr>
      </w:pPr>
      <w:r w:rsidRPr="009D2EE3">
        <w:rPr>
          <w:rFonts w:eastAsiaTheme="minorEastAsia"/>
          <w:lang w:eastAsia="zh-CN"/>
        </w:rPr>
        <w:t>R4-2</w:t>
      </w:r>
      <w:r w:rsidR="00BC69A8" w:rsidRPr="009D2EE3">
        <w:rPr>
          <w:rFonts w:eastAsiaTheme="minorEastAsia"/>
          <w:lang w:eastAsia="zh-CN"/>
        </w:rPr>
        <w:t>40</w:t>
      </w:r>
      <w:r w:rsidR="00083029" w:rsidRPr="009D2EE3">
        <w:rPr>
          <w:rFonts w:eastAsiaTheme="minorEastAsia"/>
          <w:lang w:eastAsia="zh-CN"/>
        </w:rPr>
        <w:t>6081</w:t>
      </w:r>
      <w:r w:rsidRPr="009D2EE3">
        <w:rPr>
          <w:rFonts w:eastAsiaTheme="minorEastAsia"/>
          <w:lang w:eastAsia="zh-CN"/>
        </w:rPr>
        <w:t xml:space="preserve">, </w:t>
      </w:r>
      <w:r w:rsidR="00083029" w:rsidRPr="009D2EE3">
        <w:rPr>
          <w:rFonts w:eastAsiaTheme="minorEastAsia"/>
          <w:lang w:eastAsia="zh-CN"/>
        </w:rPr>
        <w:t>WF for [110bis][336] NR_FR1_TRP_TRS_enh</w:t>
      </w:r>
      <w:r w:rsidRPr="009D2EE3">
        <w:rPr>
          <w:rFonts w:eastAsiaTheme="minorEastAsia"/>
          <w:bCs/>
          <w:lang w:eastAsia="zh-CN"/>
        </w:rPr>
        <w:t>,</w:t>
      </w:r>
      <w:r w:rsidRPr="009D2EE3">
        <w:rPr>
          <w:rFonts w:eastAsiaTheme="minorEastAsia"/>
          <w:lang w:eastAsia="zh-CN"/>
        </w:rPr>
        <w:t xml:space="preserve"> </w:t>
      </w:r>
      <w:r w:rsidR="00083029" w:rsidRPr="009D2EE3">
        <w:rPr>
          <w:rFonts w:eastAsiaTheme="minorEastAsia"/>
          <w:lang w:eastAsia="zh-CN"/>
        </w:rPr>
        <w:t>vivo</w:t>
      </w:r>
      <w:r w:rsidR="00BC69A8" w:rsidRPr="009D2EE3">
        <w:rPr>
          <w:rFonts w:eastAsiaTheme="minorEastAsia"/>
          <w:lang w:eastAsia="zh-CN"/>
        </w:rPr>
        <w:t xml:space="preserve">, </w:t>
      </w:r>
      <w:r w:rsidRPr="009D2EE3">
        <w:rPr>
          <w:rFonts w:eastAsiaTheme="minorEastAsia"/>
          <w:lang w:eastAsia="zh-CN"/>
        </w:rPr>
        <w:t>RAN4 #1</w:t>
      </w:r>
      <w:r w:rsidR="00BC69A8" w:rsidRPr="009D2EE3">
        <w:rPr>
          <w:rFonts w:eastAsiaTheme="minorEastAsia"/>
          <w:lang w:eastAsia="zh-CN"/>
        </w:rPr>
        <w:t>10-bi</w:t>
      </w:r>
      <w:r w:rsidR="00083029" w:rsidRPr="009D2EE3">
        <w:rPr>
          <w:rFonts w:eastAsiaTheme="minorEastAsia"/>
          <w:lang w:eastAsia="zh-CN"/>
        </w:rPr>
        <w:t>s</w:t>
      </w:r>
    </w:p>
    <w:p w14:paraId="12C0D939" w14:textId="73CDFBB5" w:rsidR="00083029" w:rsidRPr="009D2EE3" w:rsidRDefault="00083029" w:rsidP="00F8454D">
      <w:pPr>
        <w:pStyle w:val="EX"/>
        <w:numPr>
          <w:ilvl w:val="0"/>
          <w:numId w:val="5"/>
        </w:numPr>
        <w:rPr>
          <w:rFonts w:eastAsiaTheme="minorEastAsia"/>
          <w:lang w:eastAsia="zh-CN"/>
        </w:rPr>
      </w:pPr>
      <w:r w:rsidRPr="009D2EE3">
        <w:rPr>
          <w:rFonts w:eastAsiaTheme="minorEastAsia"/>
          <w:lang w:eastAsia="zh-CN"/>
        </w:rPr>
        <w:t xml:space="preserve">R4-2405872, </w:t>
      </w:r>
      <w:r w:rsidRPr="009D2EE3">
        <w:rPr>
          <w:rFonts w:eastAsia="SimSun"/>
          <w:bCs/>
          <w:lang w:eastAsia="zh-CN"/>
        </w:rPr>
        <w:t>Detailed</w:t>
      </w:r>
      <w:r w:rsidRPr="009D2EE3">
        <w:rPr>
          <w:rFonts w:eastAsia="SimSun"/>
          <w:lang w:eastAsia="zh-CN"/>
        </w:rPr>
        <w:t xml:space="preserve"> timing for UL MIMO TRP procedure, Rohde &amp; Schwarz, </w:t>
      </w:r>
      <w:r w:rsidRPr="009D2EE3">
        <w:rPr>
          <w:rFonts w:eastAsiaTheme="minorEastAsia"/>
          <w:lang w:eastAsia="zh-CN"/>
        </w:rPr>
        <w:t>RAN4 #110-bis</w:t>
      </w:r>
    </w:p>
    <w:p w14:paraId="574078F9" w14:textId="0EA47975" w:rsidR="003847CD" w:rsidRPr="009D2EE3" w:rsidRDefault="003847CD" w:rsidP="003847CD">
      <w:pPr>
        <w:pStyle w:val="EX"/>
        <w:numPr>
          <w:ilvl w:val="0"/>
          <w:numId w:val="5"/>
        </w:numPr>
        <w:rPr>
          <w:rFonts w:eastAsiaTheme="minorEastAsia"/>
          <w:lang w:eastAsia="zh-CN"/>
        </w:rPr>
      </w:pPr>
      <w:r w:rsidRPr="009D2EE3">
        <w:rPr>
          <w:rFonts w:eastAsiaTheme="minorEastAsia"/>
          <w:lang w:eastAsia="zh-CN"/>
        </w:rPr>
        <w:t>TS 38.101-1</w:t>
      </w:r>
      <w:r w:rsidR="00645FB7" w:rsidRPr="009D2EE3">
        <w:rPr>
          <w:rFonts w:eastAsiaTheme="minorEastAsia"/>
          <w:lang w:eastAsia="zh-CN"/>
        </w:rPr>
        <w:t xml:space="preserve"> </w:t>
      </w:r>
      <w:r w:rsidRPr="009D2EE3">
        <w:rPr>
          <w:rFonts w:eastAsiaTheme="minorEastAsia"/>
          <w:lang w:eastAsia="zh-CN"/>
        </w:rPr>
        <w:t>V18.5.0</w:t>
      </w:r>
      <w:r w:rsidR="00645FB7" w:rsidRPr="009D2EE3">
        <w:rPr>
          <w:rFonts w:eastAsiaTheme="minorEastAsia"/>
          <w:lang w:eastAsia="zh-CN"/>
        </w:rPr>
        <w:t xml:space="preserve"> (2024-03)</w:t>
      </w:r>
    </w:p>
    <w:p w14:paraId="01ED2A48" w14:textId="06B70E66" w:rsidR="00B838AD" w:rsidRPr="003847CD" w:rsidRDefault="00B838AD" w:rsidP="003847CD">
      <w:pPr>
        <w:pStyle w:val="EX"/>
        <w:numPr>
          <w:ilvl w:val="0"/>
          <w:numId w:val="5"/>
        </w:numPr>
        <w:rPr>
          <w:rFonts w:eastAsiaTheme="minorEastAsia"/>
          <w:lang w:eastAsia="zh-CN"/>
        </w:rPr>
      </w:pPr>
      <w:r w:rsidRPr="009D2EE3">
        <w:rPr>
          <w:rFonts w:eastAsiaTheme="minorEastAsia"/>
          <w:lang w:eastAsia="zh-CN"/>
        </w:rPr>
        <w:t>TS 38.521-1 V18.2.0 (2024-03)</w:t>
      </w:r>
    </w:p>
    <w:bookmarkEnd w:id="0"/>
    <w:p w14:paraId="33610DCB" w14:textId="5841E8EE" w:rsidR="003E6AC9" w:rsidRPr="003E6AC9" w:rsidRDefault="003E6AC9" w:rsidP="009D2EE3">
      <w:pPr>
        <w:spacing w:after="0"/>
      </w:pPr>
    </w:p>
    <w:sectPr w:rsidR="003E6AC9" w:rsidRPr="003E6AC9" w:rsidSect="00247A8B">
      <w:headerReference w:type="default" r:id="rId15"/>
      <w:footerReference w:type="default" r:id="rId16"/>
      <w:footerReference w:type="first" r:id="rId17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48D177" w14:textId="77777777" w:rsidR="00247A8B" w:rsidRDefault="00247A8B">
      <w:r>
        <w:separator/>
      </w:r>
    </w:p>
  </w:endnote>
  <w:endnote w:type="continuationSeparator" w:id="0">
    <w:p w14:paraId="4EC51A6D" w14:textId="77777777" w:rsidR="00247A8B" w:rsidRDefault="00247A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C1831D" w14:textId="77777777" w:rsidR="00247A8B" w:rsidRDefault="00247A8B">
      <w:r>
        <w:separator/>
      </w:r>
    </w:p>
  </w:footnote>
  <w:footnote w:type="continuationSeparator" w:id="0">
    <w:p w14:paraId="74E9AD89" w14:textId="77777777" w:rsidR="00247A8B" w:rsidRDefault="00247A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000001"/>
    <w:multiLevelType w:val="hybridMultilevel"/>
    <w:tmpl w:val="FFFFFFFF"/>
    <w:lvl w:ilvl="0" w:tplc="00000001">
      <w:start w:val="1"/>
      <w:numFmt w:val="bullet"/>
      <w:lvlText w:val="⁃"/>
      <w:lvlJc w:val="left"/>
      <w:pPr>
        <w:ind w:left="720" w:hanging="360"/>
      </w:pPr>
    </w:lvl>
    <w:lvl w:ilvl="1" w:tplc="00000002">
      <w:start w:val="1"/>
      <w:numFmt w:val="bullet"/>
      <w:lvlText w:val="⁃"/>
      <w:lvlJc w:val="left"/>
      <w:pPr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DD23FB"/>
    <w:multiLevelType w:val="hybridMultilevel"/>
    <w:tmpl w:val="F61078FC"/>
    <w:lvl w:ilvl="0" w:tplc="C178D2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1AFE1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2A0324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37005B5E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6A265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CE8A3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6AA17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9415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5EC1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80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-"/>
      <w:lvlJc w:val="left"/>
      <w:pPr>
        <w:ind w:left="2600" w:hanging="440"/>
      </w:pPr>
      <w:rPr>
        <w:rFonts w:ascii="Times New Roman" w:eastAsia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E3A4F25"/>
    <w:multiLevelType w:val="hybridMultilevel"/>
    <w:tmpl w:val="33D26574"/>
    <w:lvl w:ilvl="0" w:tplc="D8EC90D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48675104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449127976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371466483">
    <w:abstractNumId w:val="2"/>
  </w:num>
  <w:num w:numId="4" w16cid:durableId="229392725">
    <w:abstractNumId w:val="9"/>
  </w:num>
  <w:num w:numId="5" w16cid:durableId="2131590297">
    <w:abstractNumId w:val="3"/>
  </w:num>
  <w:num w:numId="6" w16cid:durableId="584076367">
    <w:abstractNumId w:val="3"/>
  </w:num>
  <w:num w:numId="7" w16cid:durableId="1865315872">
    <w:abstractNumId w:val="7"/>
  </w:num>
  <w:num w:numId="8" w16cid:durableId="1963345397">
    <w:abstractNumId w:val="4"/>
  </w:num>
  <w:num w:numId="9" w16cid:durableId="1447965981">
    <w:abstractNumId w:val="6"/>
  </w:num>
  <w:num w:numId="10" w16cid:durableId="1637027502">
    <w:abstractNumId w:val="10"/>
  </w:num>
  <w:num w:numId="11" w16cid:durableId="1019157828">
    <w:abstractNumId w:val="8"/>
  </w:num>
  <w:num w:numId="12" w16cid:durableId="1063986500">
    <w:abstractNumId w:val="1"/>
  </w:num>
  <w:num w:numId="13" w16cid:durableId="135125379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99"/>
  <w:printFractionalCharacterWidth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0062"/>
    <w:rsid w:val="00033397"/>
    <w:rsid w:val="00040095"/>
    <w:rsid w:val="00045693"/>
    <w:rsid w:val="00051834"/>
    <w:rsid w:val="00054A22"/>
    <w:rsid w:val="00062023"/>
    <w:rsid w:val="00064EA6"/>
    <w:rsid w:val="000655A6"/>
    <w:rsid w:val="00080512"/>
    <w:rsid w:val="00083029"/>
    <w:rsid w:val="0009185E"/>
    <w:rsid w:val="000A365D"/>
    <w:rsid w:val="000A4F13"/>
    <w:rsid w:val="000A68F3"/>
    <w:rsid w:val="000C47C3"/>
    <w:rsid w:val="000D5421"/>
    <w:rsid w:val="000D58AB"/>
    <w:rsid w:val="000E077A"/>
    <w:rsid w:val="00104BC6"/>
    <w:rsid w:val="001054F7"/>
    <w:rsid w:val="00114E2C"/>
    <w:rsid w:val="00125C54"/>
    <w:rsid w:val="00133525"/>
    <w:rsid w:val="0013536D"/>
    <w:rsid w:val="00164263"/>
    <w:rsid w:val="001A4C42"/>
    <w:rsid w:val="001C21C3"/>
    <w:rsid w:val="001D02C2"/>
    <w:rsid w:val="001D5F4E"/>
    <w:rsid w:val="001D7ECA"/>
    <w:rsid w:val="001E176F"/>
    <w:rsid w:val="001E1C20"/>
    <w:rsid w:val="001E48E7"/>
    <w:rsid w:val="001F0C1D"/>
    <w:rsid w:val="001F1132"/>
    <w:rsid w:val="001F168B"/>
    <w:rsid w:val="002347A2"/>
    <w:rsid w:val="00247926"/>
    <w:rsid w:val="00247A6C"/>
    <w:rsid w:val="00247A8B"/>
    <w:rsid w:val="00261BD4"/>
    <w:rsid w:val="002675F0"/>
    <w:rsid w:val="00276EE4"/>
    <w:rsid w:val="00277D7C"/>
    <w:rsid w:val="002B6339"/>
    <w:rsid w:val="002E00EE"/>
    <w:rsid w:val="002E60BB"/>
    <w:rsid w:val="003172DC"/>
    <w:rsid w:val="00324487"/>
    <w:rsid w:val="0034052F"/>
    <w:rsid w:val="0035462D"/>
    <w:rsid w:val="00363FDF"/>
    <w:rsid w:val="003765B8"/>
    <w:rsid w:val="003847CD"/>
    <w:rsid w:val="003A0483"/>
    <w:rsid w:val="003A3884"/>
    <w:rsid w:val="003A6398"/>
    <w:rsid w:val="003B2D70"/>
    <w:rsid w:val="003C3971"/>
    <w:rsid w:val="003E00AE"/>
    <w:rsid w:val="003E6AC9"/>
    <w:rsid w:val="003E7753"/>
    <w:rsid w:val="003F01AC"/>
    <w:rsid w:val="00404993"/>
    <w:rsid w:val="004077DE"/>
    <w:rsid w:val="00416A38"/>
    <w:rsid w:val="00423334"/>
    <w:rsid w:val="004345EC"/>
    <w:rsid w:val="00476597"/>
    <w:rsid w:val="00477364"/>
    <w:rsid w:val="004826A9"/>
    <w:rsid w:val="00484171"/>
    <w:rsid w:val="00484219"/>
    <w:rsid w:val="00487E2A"/>
    <w:rsid w:val="004C1601"/>
    <w:rsid w:val="004C50F9"/>
    <w:rsid w:val="004D3578"/>
    <w:rsid w:val="004D6DBE"/>
    <w:rsid w:val="004E213A"/>
    <w:rsid w:val="004F0988"/>
    <w:rsid w:val="004F3340"/>
    <w:rsid w:val="004F3E3D"/>
    <w:rsid w:val="0050146D"/>
    <w:rsid w:val="00515BE9"/>
    <w:rsid w:val="0053388B"/>
    <w:rsid w:val="00535773"/>
    <w:rsid w:val="00540AA9"/>
    <w:rsid w:val="00543E6C"/>
    <w:rsid w:val="005501C8"/>
    <w:rsid w:val="00565087"/>
    <w:rsid w:val="00572E14"/>
    <w:rsid w:val="005973BE"/>
    <w:rsid w:val="005A06E6"/>
    <w:rsid w:val="005A5986"/>
    <w:rsid w:val="005D160B"/>
    <w:rsid w:val="005D2E01"/>
    <w:rsid w:val="005D7526"/>
    <w:rsid w:val="005E4B0B"/>
    <w:rsid w:val="005E69AE"/>
    <w:rsid w:val="00600E46"/>
    <w:rsid w:val="00602AEA"/>
    <w:rsid w:val="00607E3C"/>
    <w:rsid w:val="00614FDF"/>
    <w:rsid w:val="006246A7"/>
    <w:rsid w:val="0062595A"/>
    <w:rsid w:val="00626924"/>
    <w:rsid w:val="0063543D"/>
    <w:rsid w:val="00642EDF"/>
    <w:rsid w:val="00645FB7"/>
    <w:rsid w:val="00647114"/>
    <w:rsid w:val="0066306E"/>
    <w:rsid w:val="00690891"/>
    <w:rsid w:val="006A323F"/>
    <w:rsid w:val="006B30D0"/>
    <w:rsid w:val="006B5311"/>
    <w:rsid w:val="006C3D95"/>
    <w:rsid w:val="006E5C86"/>
    <w:rsid w:val="006E649B"/>
    <w:rsid w:val="006F0514"/>
    <w:rsid w:val="007062FE"/>
    <w:rsid w:val="00711E12"/>
    <w:rsid w:val="00713BA6"/>
    <w:rsid w:val="00713C44"/>
    <w:rsid w:val="00734A5B"/>
    <w:rsid w:val="0074026F"/>
    <w:rsid w:val="007429F6"/>
    <w:rsid w:val="00744E76"/>
    <w:rsid w:val="00745F16"/>
    <w:rsid w:val="00752198"/>
    <w:rsid w:val="00753881"/>
    <w:rsid w:val="00774DA4"/>
    <w:rsid w:val="00781F0F"/>
    <w:rsid w:val="007858F0"/>
    <w:rsid w:val="00795D69"/>
    <w:rsid w:val="007A04B3"/>
    <w:rsid w:val="007A782E"/>
    <w:rsid w:val="007B600E"/>
    <w:rsid w:val="007E0486"/>
    <w:rsid w:val="007F0F4A"/>
    <w:rsid w:val="008028A4"/>
    <w:rsid w:val="00820B25"/>
    <w:rsid w:val="00825507"/>
    <w:rsid w:val="00830747"/>
    <w:rsid w:val="00832ED5"/>
    <w:rsid w:val="0086531A"/>
    <w:rsid w:val="008768CA"/>
    <w:rsid w:val="0088013D"/>
    <w:rsid w:val="0088310D"/>
    <w:rsid w:val="008B224D"/>
    <w:rsid w:val="008B3844"/>
    <w:rsid w:val="008C384C"/>
    <w:rsid w:val="008D07C9"/>
    <w:rsid w:val="008E7986"/>
    <w:rsid w:val="0090271F"/>
    <w:rsid w:val="00902E23"/>
    <w:rsid w:val="009114D7"/>
    <w:rsid w:val="0091348E"/>
    <w:rsid w:val="00917CCB"/>
    <w:rsid w:val="009264B3"/>
    <w:rsid w:val="00942EC2"/>
    <w:rsid w:val="009443AC"/>
    <w:rsid w:val="0095353A"/>
    <w:rsid w:val="009535DF"/>
    <w:rsid w:val="00963EE0"/>
    <w:rsid w:val="00966453"/>
    <w:rsid w:val="00985FB0"/>
    <w:rsid w:val="009869F8"/>
    <w:rsid w:val="009A5015"/>
    <w:rsid w:val="009A5465"/>
    <w:rsid w:val="009B7246"/>
    <w:rsid w:val="009D2EE3"/>
    <w:rsid w:val="009E2244"/>
    <w:rsid w:val="009E26B8"/>
    <w:rsid w:val="009F37B7"/>
    <w:rsid w:val="009F5E43"/>
    <w:rsid w:val="00A10F02"/>
    <w:rsid w:val="00A15B87"/>
    <w:rsid w:val="00A164B4"/>
    <w:rsid w:val="00A26956"/>
    <w:rsid w:val="00A42770"/>
    <w:rsid w:val="00A53724"/>
    <w:rsid w:val="00A73129"/>
    <w:rsid w:val="00A82346"/>
    <w:rsid w:val="00A92BA1"/>
    <w:rsid w:val="00A94421"/>
    <w:rsid w:val="00AC28C6"/>
    <w:rsid w:val="00AC46FC"/>
    <w:rsid w:val="00AC6BC6"/>
    <w:rsid w:val="00AD42D0"/>
    <w:rsid w:val="00AE3797"/>
    <w:rsid w:val="00AE4E19"/>
    <w:rsid w:val="00B15449"/>
    <w:rsid w:val="00B62589"/>
    <w:rsid w:val="00B64FFF"/>
    <w:rsid w:val="00B76A90"/>
    <w:rsid w:val="00B82271"/>
    <w:rsid w:val="00B838AD"/>
    <w:rsid w:val="00B87C17"/>
    <w:rsid w:val="00B93086"/>
    <w:rsid w:val="00BA19ED"/>
    <w:rsid w:val="00BA300B"/>
    <w:rsid w:val="00BA4B8D"/>
    <w:rsid w:val="00BB7B0A"/>
    <w:rsid w:val="00BC0F7D"/>
    <w:rsid w:val="00BC46F1"/>
    <w:rsid w:val="00BC65C7"/>
    <w:rsid w:val="00BC69A8"/>
    <w:rsid w:val="00BC6F83"/>
    <w:rsid w:val="00BE3255"/>
    <w:rsid w:val="00BF128E"/>
    <w:rsid w:val="00BF358C"/>
    <w:rsid w:val="00C1496A"/>
    <w:rsid w:val="00C22874"/>
    <w:rsid w:val="00C33079"/>
    <w:rsid w:val="00C45231"/>
    <w:rsid w:val="00C46542"/>
    <w:rsid w:val="00C55A7C"/>
    <w:rsid w:val="00C71383"/>
    <w:rsid w:val="00C72833"/>
    <w:rsid w:val="00C80F1D"/>
    <w:rsid w:val="00C93F40"/>
    <w:rsid w:val="00CA3D0C"/>
    <w:rsid w:val="00CD6627"/>
    <w:rsid w:val="00CF20E3"/>
    <w:rsid w:val="00D05840"/>
    <w:rsid w:val="00D119D2"/>
    <w:rsid w:val="00D12B39"/>
    <w:rsid w:val="00D309CC"/>
    <w:rsid w:val="00D34039"/>
    <w:rsid w:val="00D46431"/>
    <w:rsid w:val="00D56A52"/>
    <w:rsid w:val="00D57972"/>
    <w:rsid w:val="00D60AF1"/>
    <w:rsid w:val="00D62BD6"/>
    <w:rsid w:val="00D675A9"/>
    <w:rsid w:val="00D7226F"/>
    <w:rsid w:val="00D738D6"/>
    <w:rsid w:val="00D755EB"/>
    <w:rsid w:val="00D87E00"/>
    <w:rsid w:val="00D9134D"/>
    <w:rsid w:val="00DA2253"/>
    <w:rsid w:val="00DA2A47"/>
    <w:rsid w:val="00DA5409"/>
    <w:rsid w:val="00DA7A03"/>
    <w:rsid w:val="00DB1818"/>
    <w:rsid w:val="00DC309B"/>
    <w:rsid w:val="00DC4DA2"/>
    <w:rsid w:val="00DD4C17"/>
    <w:rsid w:val="00DF07D9"/>
    <w:rsid w:val="00DF2B1F"/>
    <w:rsid w:val="00DF496F"/>
    <w:rsid w:val="00DF5156"/>
    <w:rsid w:val="00DF6189"/>
    <w:rsid w:val="00DF62CD"/>
    <w:rsid w:val="00E16509"/>
    <w:rsid w:val="00E3309B"/>
    <w:rsid w:val="00E36AC2"/>
    <w:rsid w:val="00E44582"/>
    <w:rsid w:val="00E52814"/>
    <w:rsid w:val="00E72324"/>
    <w:rsid w:val="00E72ABE"/>
    <w:rsid w:val="00E74E7F"/>
    <w:rsid w:val="00E770AA"/>
    <w:rsid w:val="00E77645"/>
    <w:rsid w:val="00E77F07"/>
    <w:rsid w:val="00E80CC1"/>
    <w:rsid w:val="00EB2984"/>
    <w:rsid w:val="00EC04D8"/>
    <w:rsid w:val="00EC4A25"/>
    <w:rsid w:val="00EE5AA7"/>
    <w:rsid w:val="00EF56B7"/>
    <w:rsid w:val="00F025A2"/>
    <w:rsid w:val="00F04712"/>
    <w:rsid w:val="00F21311"/>
    <w:rsid w:val="00F22EC7"/>
    <w:rsid w:val="00F325C8"/>
    <w:rsid w:val="00F62AEB"/>
    <w:rsid w:val="00F653B8"/>
    <w:rsid w:val="00F664DD"/>
    <w:rsid w:val="00F70647"/>
    <w:rsid w:val="00F8454D"/>
    <w:rsid w:val="00F93904"/>
    <w:rsid w:val="00FA1266"/>
    <w:rsid w:val="00FA60AA"/>
    <w:rsid w:val="00FC0C26"/>
    <w:rsid w:val="00FC1192"/>
    <w:rsid w:val="00FC2AAF"/>
    <w:rsid w:val="00FE23BA"/>
    <w:rsid w:val="00FE5A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847CD"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link w:val="EXChar"/>
    <w:qFormat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0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aliases w:val="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列出段落,Bullet list,목록단락,列"/>
    <w:basedOn w:val="Normal"/>
    <w:link w:val="ListParagraphChar"/>
    <w:uiPriority w:val="34"/>
    <w:qFormat/>
    <w:rsid w:val="000A4F13"/>
    <w:pPr>
      <w:ind w:left="720"/>
      <w:contextualSpacing/>
    </w:pPr>
  </w:style>
  <w:style w:type="character" w:customStyle="1" w:styleId="EXChar">
    <w:name w:val="EX Char"/>
    <w:link w:val="EX"/>
    <w:qFormat/>
    <w:rsid w:val="00F8454D"/>
    <w:rPr>
      <w:lang w:eastAsia="en-US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R4_bullets Char,列表段落1 Char,—ño’i—Ž Char,¥¡¡¡¡ì¬º¥¹¥È¶ÎÂä Char,ÁÐ³ö¶ÎÂä Char,¥ê¥¹¥È¶ÎÂä Char,Lettre d'introduction Char,列出段落 Char"/>
    <w:link w:val="ListParagraph"/>
    <w:uiPriority w:val="34"/>
    <w:qFormat/>
    <w:locked/>
    <w:rsid w:val="00BC69A8"/>
    <w:rPr>
      <w:lang w:eastAsia="en-US"/>
    </w:rPr>
  </w:style>
  <w:style w:type="paragraph" w:customStyle="1" w:styleId="B1">
    <w:name w:val="B1+"/>
    <w:basedOn w:val="B10"/>
    <w:qFormat/>
    <w:rsid w:val="003847CD"/>
    <w:pPr>
      <w:numPr>
        <w:numId w:val="13"/>
      </w:numPr>
      <w:tabs>
        <w:tab w:val="clear" w:pos="737"/>
      </w:tabs>
      <w:overflowPunct w:val="0"/>
      <w:autoSpaceDE w:val="0"/>
      <w:autoSpaceDN w:val="0"/>
      <w:adjustRightInd w:val="0"/>
      <w:ind w:left="360" w:hanging="360"/>
      <w:textAlignment w:val="baseline"/>
    </w:pPr>
    <w:rPr>
      <w:rFonts w:eastAsia="MS Mincho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0.png"/><Relationship Id="rId17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10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3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9</TotalTime>
  <Pages>3</Pages>
  <Words>423</Words>
  <Characters>2413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2831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Toliy Ioffe</cp:lastModifiedBy>
  <cp:revision>6</cp:revision>
  <cp:lastPrinted>2019-02-25T14:05:00Z</cp:lastPrinted>
  <dcterms:created xsi:type="dcterms:W3CDTF">2024-05-09T22:22:00Z</dcterms:created>
  <dcterms:modified xsi:type="dcterms:W3CDTF">2024-05-10T00:44:00Z</dcterms:modified>
  <cp:category/>
</cp:coreProperties>
</file>